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CA12B" w14:textId="77777777" w:rsidR="00972A40" w:rsidRPr="001A0CC4" w:rsidRDefault="00972A40" w:rsidP="001A0CC4">
      <w:pPr>
        <w:jc w:val="center"/>
        <w:rPr>
          <w:b/>
        </w:rPr>
      </w:pPr>
      <w:r w:rsidRPr="001A0CC4">
        <w:rPr>
          <w:b/>
        </w:rPr>
        <w:t>UMOWA O ZACHOWANIU POUFNOŚCI</w:t>
      </w:r>
    </w:p>
    <w:p w14:paraId="619D1408" w14:textId="4E8DAB82" w:rsidR="00A02142" w:rsidRPr="00A02142" w:rsidRDefault="00A02142" w:rsidP="00F3211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zawarta</w:t>
      </w:r>
      <w:r w:rsidRPr="00A02142">
        <w:rPr>
          <w:rFonts w:cstheme="minorHAnsi"/>
        </w:rPr>
        <w:t xml:space="preserve"> w dniu </w:t>
      </w:r>
      <w:r w:rsidR="007D440C">
        <w:rPr>
          <w:rFonts w:cstheme="minorHAnsi"/>
        </w:rPr>
        <w:t>…………………</w:t>
      </w:r>
      <w:r w:rsidR="000A4CC6">
        <w:rPr>
          <w:rFonts w:cstheme="minorHAnsi"/>
        </w:rPr>
        <w:t>….</w:t>
      </w:r>
      <w:r w:rsidRPr="00A02142">
        <w:rPr>
          <w:rFonts w:cstheme="minorHAnsi"/>
        </w:rPr>
        <w:t xml:space="preserve"> w </w:t>
      </w:r>
      <w:r>
        <w:rPr>
          <w:rFonts w:cstheme="minorHAnsi"/>
        </w:rPr>
        <w:t>Koninie</w:t>
      </w:r>
      <w:r w:rsidRPr="00A02142">
        <w:rPr>
          <w:rFonts w:cstheme="minorHAnsi"/>
        </w:rPr>
        <w:t>, pomiędzy:</w:t>
      </w:r>
    </w:p>
    <w:p w14:paraId="4C924A63" w14:textId="77777777" w:rsidR="00A02142" w:rsidRDefault="00A02142" w:rsidP="00F32118">
      <w:pPr>
        <w:spacing w:after="0"/>
        <w:jc w:val="both"/>
      </w:pPr>
    </w:p>
    <w:p w14:paraId="2322E891" w14:textId="1C76FE0D" w:rsidR="009A4927" w:rsidRDefault="00FF326A" w:rsidP="00F32118">
      <w:pPr>
        <w:spacing w:after="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…………………………………………………………………………………………………………………………………………………….</w:t>
      </w:r>
    </w:p>
    <w:p w14:paraId="1872F1D3" w14:textId="0CB3D82A" w:rsidR="00FF326A" w:rsidRDefault="00FF326A" w:rsidP="00F32118">
      <w:pPr>
        <w:spacing w:after="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…………………………………………………………………………………………………………………………………………………….</w:t>
      </w:r>
    </w:p>
    <w:p w14:paraId="6A7872AF" w14:textId="29D4A2F4" w:rsidR="00FF326A" w:rsidRDefault="00FF326A" w:rsidP="00F32118">
      <w:pPr>
        <w:spacing w:after="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…………………………………………………………………………………………………………………………………………………….</w:t>
      </w:r>
    </w:p>
    <w:p w14:paraId="5D7C3C63" w14:textId="02258254" w:rsidR="00FF326A" w:rsidRDefault="00FF326A" w:rsidP="00F32118">
      <w:pPr>
        <w:spacing w:after="0"/>
        <w:jc w:val="both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…………………………………………………………………………………………………………………………………………………….</w:t>
      </w:r>
    </w:p>
    <w:p w14:paraId="46E3CF6D" w14:textId="77777777" w:rsidR="00376C3A" w:rsidRDefault="00376C3A" w:rsidP="00D12A1E">
      <w:pPr>
        <w:spacing w:after="0"/>
      </w:pPr>
    </w:p>
    <w:p w14:paraId="0600CEB3" w14:textId="6216577D" w:rsidR="001A0CC4" w:rsidRDefault="00724EC4" w:rsidP="00A02142">
      <w:r>
        <w:t xml:space="preserve">zwaną dalej </w:t>
      </w:r>
      <w:r w:rsidR="009F2F92">
        <w:t>„</w:t>
      </w:r>
      <w:r w:rsidRPr="00DD1C63">
        <w:rPr>
          <w:b/>
        </w:rPr>
        <w:t xml:space="preserve">Stroną </w:t>
      </w:r>
      <w:r w:rsidR="00D357D3">
        <w:rPr>
          <w:b/>
        </w:rPr>
        <w:t>Otrzymującą</w:t>
      </w:r>
      <w:r w:rsidR="009F2F92">
        <w:rPr>
          <w:b/>
        </w:rPr>
        <w:t>”</w:t>
      </w:r>
      <w:bookmarkStart w:id="0" w:name="_GoBack"/>
      <w:bookmarkEnd w:id="0"/>
    </w:p>
    <w:p w14:paraId="68065442" w14:textId="77777777" w:rsidR="00972A40" w:rsidRDefault="00972A40" w:rsidP="00972A40">
      <w:r>
        <w:t>a</w:t>
      </w:r>
    </w:p>
    <w:p w14:paraId="55DB60C3" w14:textId="11E33FAF" w:rsidR="001A0851" w:rsidRPr="001A0851" w:rsidRDefault="00570D3A" w:rsidP="001A0851">
      <w:pPr>
        <w:jc w:val="both"/>
      </w:pPr>
      <w:r>
        <w:rPr>
          <w:b/>
        </w:rPr>
        <w:t>ZE</w:t>
      </w:r>
      <w:r w:rsidR="00427E82">
        <w:rPr>
          <w:b/>
        </w:rPr>
        <w:t xml:space="preserve"> </w:t>
      </w:r>
      <w:r>
        <w:rPr>
          <w:b/>
        </w:rPr>
        <w:t xml:space="preserve">PAK </w:t>
      </w:r>
      <w:r w:rsidR="001A0851" w:rsidRPr="001A0851">
        <w:rPr>
          <w:b/>
        </w:rPr>
        <w:t xml:space="preserve">S.A. </w:t>
      </w:r>
      <w:r w:rsidR="001A0851" w:rsidRPr="001A0851">
        <w:t>z siedzibą w Koninie przy</w:t>
      </w:r>
      <w:r w:rsidR="00345553">
        <w:t xml:space="preserve"> </w:t>
      </w:r>
      <w:r w:rsidR="001A0851" w:rsidRPr="001A0851">
        <w:t>ul. Kazimierskiej 45, wpisaną do rejestru przedsiębiorców Krajowego Rejestru Sądowego prowadzonego przez Sąd Rejonowy</w:t>
      </w:r>
      <w:r w:rsidR="00427E82">
        <w:t xml:space="preserve"> Poznań – Nowe Miasto i Wilda</w:t>
      </w:r>
      <w:r w:rsidR="001A0851" w:rsidRPr="001A0851">
        <w:t xml:space="preserve"> w Poznaniu, IX Wydział Gospodarczy Krajowego Rejestru Sądowego, pod numerem KRS 0000021374, NIP 6650001645, kapitał zakładowy 101.647.094,00 zł (w pełni opłacony), </w:t>
      </w:r>
    </w:p>
    <w:p w14:paraId="5BEB94B8" w14:textId="0A69F4DB" w:rsidR="001A0CC4" w:rsidRDefault="001A0CC4" w:rsidP="00972A40">
      <w:r>
        <w:t xml:space="preserve">zwaną dalej </w:t>
      </w:r>
      <w:r w:rsidR="009F2F92">
        <w:t>„</w:t>
      </w:r>
      <w:r w:rsidRPr="00DD1C63">
        <w:rPr>
          <w:b/>
        </w:rPr>
        <w:t xml:space="preserve">Stroną </w:t>
      </w:r>
      <w:r w:rsidR="00D357D3">
        <w:rPr>
          <w:b/>
        </w:rPr>
        <w:t>Ujawniającą</w:t>
      </w:r>
      <w:r w:rsidR="009F2F92">
        <w:rPr>
          <w:b/>
        </w:rPr>
        <w:t>”</w:t>
      </w:r>
    </w:p>
    <w:p w14:paraId="77B54FDA" w14:textId="77777777" w:rsidR="00972A40" w:rsidRDefault="00972A40" w:rsidP="00972A40">
      <w:r>
        <w:t>w dalszej części zwanymi odp</w:t>
      </w:r>
      <w:r w:rsidR="001A0CC4">
        <w:t xml:space="preserve">owiednio </w:t>
      </w:r>
      <w:r w:rsidR="009F2F92">
        <w:t>„</w:t>
      </w:r>
      <w:r w:rsidR="001A0CC4" w:rsidRPr="009F2F92">
        <w:rPr>
          <w:b/>
        </w:rPr>
        <w:t>Stroną</w:t>
      </w:r>
      <w:r w:rsidR="009F2F92">
        <w:rPr>
          <w:b/>
        </w:rPr>
        <w:t>”</w:t>
      </w:r>
      <w:r w:rsidR="001A0CC4">
        <w:t xml:space="preserve"> lub </w:t>
      </w:r>
      <w:r w:rsidR="009F2F92">
        <w:t>„</w:t>
      </w:r>
      <w:r w:rsidR="001A0CC4" w:rsidRPr="009F2F92">
        <w:rPr>
          <w:b/>
        </w:rPr>
        <w:t>Stronami</w:t>
      </w:r>
      <w:r w:rsidR="009F2F92">
        <w:rPr>
          <w:b/>
        </w:rPr>
        <w:t>”</w:t>
      </w:r>
    </w:p>
    <w:p w14:paraId="08060BF2" w14:textId="77777777" w:rsidR="00724EC4" w:rsidRDefault="00724EC4" w:rsidP="00972A40"/>
    <w:p w14:paraId="6B04FB1C" w14:textId="77777777" w:rsidR="001A0CC4" w:rsidRPr="001A0CC4" w:rsidRDefault="001A0CC4" w:rsidP="001A0CC4">
      <w:pPr>
        <w:jc w:val="center"/>
        <w:rPr>
          <w:b/>
        </w:rPr>
      </w:pPr>
      <w:r w:rsidRPr="001A0CC4">
        <w:rPr>
          <w:b/>
        </w:rPr>
        <w:t>PREAMBUŁA</w:t>
      </w:r>
    </w:p>
    <w:p w14:paraId="39225AD9" w14:textId="77777777" w:rsidR="009F2F92" w:rsidRDefault="00972A40" w:rsidP="00884391">
      <w:pPr>
        <w:jc w:val="both"/>
      </w:pPr>
      <w:r>
        <w:t>Zważywszy, że</w:t>
      </w:r>
      <w:r w:rsidR="009F2F92">
        <w:t>:</w:t>
      </w:r>
    </w:p>
    <w:p w14:paraId="2D6CDE8A" w14:textId="7167CD34" w:rsidR="00087165" w:rsidRPr="00087165" w:rsidRDefault="00510CD1" w:rsidP="00F32118">
      <w:pPr>
        <w:jc w:val="both"/>
      </w:pPr>
      <w:r>
        <w:t xml:space="preserve">- </w:t>
      </w:r>
      <w:r w:rsidR="00972A40">
        <w:t>Stron</w:t>
      </w:r>
      <w:r w:rsidR="00D357D3">
        <w:t>a Ujawniająca</w:t>
      </w:r>
      <w:r w:rsidR="00972A40">
        <w:t xml:space="preserve"> zamierza </w:t>
      </w:r>
      <w:r w:rsidR="00D357D3">
        <w:t>przeprowadzić postępowanie dotyczące:</w:t>
      </w:r>
      <w:r w:rsidR="00986B34">
        <w:t xml:space="preserve"> </w:t>
      </w:r>
      <w:r w:rsidR="00087165">
        <w:t>„</w:t>
      </w:r>
      <w:r w:rsidR="00087165" w:rsidRPr="00102B1B">
        <w:rPr>
          <w:b/>
        </w:rPr>
        <w:t>BUDOW</w:t>
      </w:r>
      <w:r w:rsidR="00087165">
        <w:rPr>
          <w:b/>
        </w:rPr>
        <w:t>Y</w:t>
      </w:r>
      <w:r w:rsidR="00087165" w:rsidRPr="00102B1B">
        <w:rPr>
          <w:b/>
        </w:rPr>
        <w:t xml:space="preserve"> BLOKU CCGT KLASY 600MW</w:t>
      </w:r>
      <w:r w:rsidR="00087165" w:rsidRPr="00102B1B">
        <w:rPr>
          <w:b/>
          <w:vertAlign w:val="subscript"/>
        </w:rPr>
        <w:t>E</w:t>
      </w:r>
      <w:r w:rsidR="00087165" w:rsidRPr="00102B1B">
        <w:rPr>
          <w:b/>
        </w:rPr>
        <w:t xml:space="preserve"> WRAZ Z INFRASTRUKTURĄ TOWARZYSZĄCĄ NA TERENIE ELEKTROWNI ADAMÓW</w:t>
      </w:r>
      <w:r w:rsidR="00087165">
        <w:rPr>
          <w:b/>
        </w:rPr>
        <w:t>”</w:t>
      </w:r>
    </w:p>
    <w:p w14:paraId="760400EF" w14:textId="08345EA1" w:rsidR="009F2F92" w:rsidRDefault="001A0CC4" w:rsidP="00884391">
      <w:pPr>
        <w:jc w:val="both"/>
      </w:pPr>
      <w:r>
        <w:t>(</w:t>
      </w:r>
      <w:r w:rsidR="009F2F92" w:rsidRPr="009F2F92">
        <w:rPr>
          <w:b/>
        </w:rPr>
        <w:t>„</w:t>
      </w:r>
      <w:r w:rsidRPr="009F2F92">
        <w:rPr>
          <w:b/>
        </w:rPr>
        <w:t>Cel</w:t>
      </w:r>
      <w:r w:rsidR="009F2F92" w:rsidRPr="009F2F92">
        <w:rPr>
          <w:b/>
        </w:rPr>
        <w:t>”</w:t>
      </w:r>
      <w:r>
        <w:t xml:space="preserve">) oraz </w:t>
      </w:r>
    </w:p>
    <w:p w14:paraId="12A4C351" w14:textId="4E59E846" w:rsidR="009F2F92" w:rsidRDefault="007F0EF4">
      <w:pPr>
        <w:jc w:val="both"/>
      </w:pPr>
      <w:r>
        <w:t xml:space="preserve">- </w:t>
      </w:r>
      <w:r w:rsidR="001A0CC4">
        <w:t>mając na uwadze fakt, że</w:t>
      </w:r>
      <w:r w:rsidR="009F2F92">
        <w:t xml:space="preserve"> dla </w:t>
      </w:r>
      <w:r w:rsidR="001A0CC4">
        <w:t>zrealizowania Celu</w:t>
      </w:r>
      <w:r w:rsidR="00B00F64">
        <w:t xml:space="preserve"> Strona </w:t>
      </w:r>
      <w:r w:rsidR="009F2F92">
        <w:t>U</w:t>
      </w:r>
      <w:r w:rsidR="00B00F64">
        <w:t xml:space="preserve">jawniająca </w:t>
      </w:r>
      <w:r w:rsidR="000E081C">
        <w:t>lub jej Podmiot</w:t>
      </w:r>
      <w:r w:rsidR="009E630F">
        <w:t>y</w:t>
      </w:r>
      <w:r w:rsidR="000E081C">
        <w:t xml:space="preserve"> Powiązane </w:t>
      </w:r>
      <w:r w:rsidR="00B00F64">
        <w:t>będ</w:t>
      </w:r>
      <w:r w:rsidR="000E081C">
        <w:t>ą</w:t>
      </w:r>
      <w:r w:rsidR="00B00F64">
        <w:t xml:space="preserve"> ujawniać Stronie </w:t>
      </w:r>
      <w:r w:rsidR="009F2F92">
        <w:t>O</w:t>
      </w:r>
      <w:r w:rsidR="00B00F64">
        <w:t>trzymującej</w:t>
      </w:r>
      <w:r w:rsidR="001A0CC4">
        <w:t xml:space="preserve"> </w:t>
      </w:r>
      <w:r w:rsidR="000E081C">
        <w:t>I</w:t>
      </w:r>
      <w:r w:rsidR="001A0CC4">
        <w:t xml:space="preserve">nformacje </w:t>
      </w:r>
      <w:r w:rsidR="000E081C">
        <w:t>P</w:t>
      </w:r>
      <w:r w:rsidR="001A0CC4">
        <w:t>oufne,</w:t>
      </w:r>
      <w:r w:rsidR="001A0CC4" w:rsidRPr="001A0CC4">
        <w:t xml:space="preserve"> </w:t>
      </w:r>
    </w:p>
    <w:p w14:paraId="55E5C2E1" w14:textId="77777777" w:rsidR="00972A40" w:rsidRDefault="001A0CC4">
      <w:pPr>
        <w:jc w:val="both"/>
      </w:pPr>
      <w:r>
        <w:t>Strony zawierają niniejszą umowę (</w:t>
      </w:r>
      <w:r w:rsidR="009F2F92">
        <w:t>„</w:t>
      </w:r>
      <w:r w:rsidRPr="009F2F92">
        <w:rPr>
          <w:b/>
        </w:rPr>
        <w:t>Umowa</w:t>
      </w:r>
      <w:r w:rsidR="009F2F92">
        <w:rPr>
          <w:b/>
        </w:rPr>
        <w:t>”</w:t>
      </w:r>
      <w:r>
        <w:t>) o następującej treści:</w:t>
      </w:r>
    </w:p>
    <w:p w14:paraId="188EC5AB" w14:textId="77777777" w:rsidR="00724EC4" w:rsidRDefault="00972A40" w:rsidP="001A0CC4">
      <w:pPr>
        <w:jc w:val="center"/>
        <w:rPr>
          <w:b/>
        </w:rPr>
      </w:pPr>
      <w:r w:rsidRPr="001A0CC4">
        <w:rPr>
          <w:b/>
        </w:rPr>
        <w:t>§ 1</w:t>
      </w:r>
      <w:r w:rsidR="001A0CC4" w:rsidRPr="001A0CC4">
        <w:rPr>
          <w:b/>
        </w:rPr>
        <w:t>.</w:t>
      </w:r>
      <w:r w:rsidR="0091192E">
        <w:rPr>
          <w:b/>
        </w:rPr>
        <w:t xml:space="preserve"> </w:t>
      </w:r>
    </w:p>
    <w:p w14:paraId="3841DF0E" w14:textId="77777777" w:rsidR="00972A40" w:rsidRPr="001A0CC4" w:rsidRDefault="0091192E" w:rsidP="001A0CC4">
      <w:pPr>
        <w:jc w:val="center"/>
        <w:rPr>
          <w:b/>
        </w:rPr>
      </w:pPr>
      <w:r>
        <w:rPr>
          <w:b/>
        </w:rPr>
        <w:t>Definicja Informacji Poufnych</w:t>
      </w:r>
    </w:p>
    <w:p w14:paraId="5216DCD3" w14:textId="77777777" w:rsidR="00D80E8B" w:rsidRDefault="00D80E8B" w:rsidP="00D80E8B">
      <w:pPr>
        <w:jc w:val="both"/>
      </w:pPr>
      <w:r w:rsidRPr="00D80E8B">
        <w:t>W niniejszej Umowie następujące wyrażenia otrzymują wskazane poniżej znaczenia:</w:t>
      </w:r>
    </w:p>
    <w:p w14:paraId="52226218" w14:textId="77777777" w:rsidR="00972A40" w:rsidRDefault="00D86572" w:rsidP="00D80E8B">
      <w:pPr>
        <w:pStyle w:val="Akapitzlist"/>
        <w:numPr>
          <w:ilvl w:val="0"/>
          <w:numId w:val="1"/>
        </w:numPr>
        <w:jc w:val="both"/>
      </w:pPr>
      <w:r>
        <w:rPr>
          <w:b/>
        </w:rPr>
        <w:t>„</w:t>
      </w:r>
      <w:r w:rsidR="0091192E" w:rsidRPr="00D80E8B">
        <w:rPr>
          <w:b/>
        </w:rPr>
        <w:t>Informacje Poufne</w:t>
      </w:r>
      <w:r>
        <w:rPr>
          <w:b/>
        </w:rPr>
        <w:t>”</w:t>
      </w:r>
      <w:r w:rsidR="00972A40">
        <w:t xml:space="preserve"> </w:t>
      </w:r>
      <w:r w:rsidR="0091192E">
        <w:t xml:space="preserve">w rozumieniu Umowy </w:t>
      </w:r>
      <w:r w:rsidR="00972A40">
        <w:t>oznaczają</w:t>
      </w:r>
      <w:r w:rsidR="0091192E">
        <w:t>:</w:t>
      </w:r>
      <w:r w:rsidR="00972A40">
        <w:t xml:space="preserve"> </w:t>
      </w:r>
    </w:p>
    <w:p w14:paraId="0C1A0B96" w14:textId="77777777" w:rsidR="009F2F92" w:rsidRDefault="009F2F92" w:rsidP="009F2F92">
      <w:pPr>
        <w:pStyle w:val="Akapitzlist"/>
        <w:numPr>
          <w:ilvl w:val="0"/>
          <w:numId w:val="12"/>
        </w:numPr>
        <w:jc w:val="both"/>
      </w:pPr>
      <w:r>
        <w:t xml:space="preserve">Informacje, które Strona Ujawniająca </w:t>
      </w:r>
      <w:r w:rsidR="000E081C">
        <w:t xml:space="preserve">lub Podmiot Powiązany </w:t>
      </w:r>
      <w:r>
        <w:t xml:space="preserve">pragnie chronić przed swobodnym przekazaniem, ujawnieniem lub wykorzystaniem i </w:t>
      </w:r>
      <w:r w:rsidR="0080747C">
        <w:t>w tym celu określa je jako poufne w chwili przekazania ich Stronie Otrzymującej; lub</w:t>
      </w:r>
    </w:p>
    <w:p w14:paraId="5E3B3D4D" w14:textId="5434B2A3" w:rsidR="009F2F92" w:rsidRDefault="00D80E8B" w:rsidP="009F2F92">
      <w:pPr>
        <w:pStyle w:val="Akapitzlist"/>
        <w:numPr>
          <w:ilvl w:val="0"/>
          <w:numId w:val="12"/>
        </w:numPr>
        <w:jc w:val="both"/>
      </w:pPr>
      <w:r>
        <w:t>wszelkie informacje</w:t>
      </w:r>
      <w:r w:rsidR="0080747C">
        <w:t xml:space="preserve">, wiedzę, </w:t>
      </w:r>
      <w:proofErr w:type="spellStart"/>
      <w:r w:rsidR="0080747C">
        <w:t>know</w:t>
      </w:r>
      <w:proofErr w:type="spellEnd"/>
      <w:r w:rsidR="0080747C">
        <w:t xml:space="preserve"> – </w:t>
      </w:r>
      <w:proofErr w:type="spellStart"/>
      <w:r w:rsidR="0080747C">
        <w:t>how</w:t>
      </w:r>
      <w:proofErr w:type="spellEnd"/>
      <w:r w:rsidR="0080747C">
        <w:t>, korespondencję</w:t>
      </w:r>
      <w:r>
        <w:t xml:space="preserve"> i dane, w tym, bez ograniczenia, informacje oraz dane gospodarcze, handlowe, technologiczne lub techniczne</w:t>
      </w:r>
      <w:r w:rsidR="00DA049C">
        <w:t xml:space="preserve"> a także tajemnicę przedsiębiorstwa,</w:t>
      </w:r>
      <w:r>
        <w:t xml:space="preserve"> ujawnione </w:t>
      </w:r>
      <w:r w:rsidR="0080747C">
        <w:t>przez</w:t>
      </w:r>
      <w:r>
        <w:t xml:space="preserve"> Stron</w:t>
      </w:r>
      <w:r w:rsidR="0080747C">
        <w:t>ę Ujawniającą</w:t>
      </w:r>
      <w:r>
        <w:t xml:space="preserve"> </w:t>
      </w:r>
      <w:r w:rsidR="00517EB4">
        <w:t xml:space="preserve">lub </w:t>
      </w:r>
      <w:r w:rsidR="002C55E3">
        <w:t xml:space="preserve">jej </w:t>
      </w:r>
      <w:r w:rsidR="00427E82">
        <w:t>P</w:t>
      </w:r>
      <w:r w:rsidR="00517EB4">
        <w:t xml:space="preserve">odmioty Powiązane </w:t>
      </w:r>
      <w:r>
        <w:t>w związku z Celem</w:t>
      </w:r>
      <w:r w:rsidR="0080747C">
        <w:t>;</w:t>
      </w:r>
      <w:r>
        <w:t xml:space="preserve"> niezależnie od nośnika, na którym </w:t>
      </w:r>
      <w:r>
        <w:lastRenderedPageBreak/>
        <w:t>takie są zawarte</w:t>
      </w:r>
      <w:r w:rsidR="0080747C">
        <w:t>;</w:t>
      </w:r>
      <w:r>
        <w:t xml:space="preserve"> niezależnie od tego, czy zostały ujawnione w postaci informacji ustnej, wizualnej czy na nośniku materialnym czy za pośrednictwem przekazu elektronicznego, włączając w to przekazanie z użyciem Internetu,</w:t>
      </w:r>
      <w:r w:rsidR="0080747C">
        <w:t xml:space="preserve"> jak również niezależnie od tego, czy zostały oznaczone jako poufne czy też nie; lub</w:t>
      </w:r>
    </w:p>
    <w:p w14:paraId="21AB9B93" w14:textId="77777777" w:rsidR="00D80E8B" w:rsidRDefault="009F2F92" w:rsidP="009F2F92">
      <w:pPr>
        <w:pStyle w:val="Akapitzlist"/>
        <w:numPr>
          <w:ilvl w:val="0"/>
          <w:numId w:val="12"/>
        </w:numPr>
        <w:jc w:val="both"/>
      </w:pPr>
      <w:r>
        <w:t>fakt istnienia i treść Umowy</w:t>
      </w:r>
      <w:r w:rsidR="00D80E8B">
        <w:t xml:space="preserve">. </w:t>
      </w:r>
    </w:p>
    <w:p w14:paraId="4F7C1FC2" w14:textId="77777777" w:rsidR="00D80E8B" w:rsidRDefault="00D80E8B" w:rsidP="00D80E8B">
      <w:pPr>
        <w:pStyle w:val="Akapitzlist"/>
        <w:jc w:val="both"/>
      </w:pPr>
      <w:r>
        <w:t xml:space="preserve">Informacje Poufne obejmują </w:t>
      </w:r>
      <w:r w:rsidR="0080747C">
        <w:t xml:space="preserve">także </w:t>
      </w:r>
      <w:r>
        <w:t>wszelkie ich kopie lub wyciągi, a także wszelkie sporządzone opracowania.</w:t>
      </w:r>
    </w:p>
    <w:p w14:paraId="67DB28A5" w14:textId="1F075D5C" w:rsidR="00B00F64" w:rsidRDefault="00D86572" w:rsidP="00D80E8B">
      <w:pPr>
        <w:pStyle w:val="Akapitzlist"/>
        <w:numPr>
          <w:ilvl w:val="0"/>
          <w:numId w:val="1"/>
        </w:numPr>
        <w:jc w:val="both"/>
      </w:pPr>
      <w:r>
        <w:rPr>
          <w:b/>
        </w:rPr>
        <w:t>„</w:t>
      </w:r>
      <w:r w:rsidR="00D80E8B" w:rsidRPr="00D80E8B">
        <w:rPr>
          <w:b/>
        </w:rPr>
        <w:t>Podmiot Powiązany</w:t>
      </w:r>
      <w:r>
        <w:rPr>
          <w:b/>
        </w:rPr>
        <w:t>”</w:t>
      </w:r>
      <w:r w:rsidR="00D80E8B" w:rsidRPr="00D80E8B">
        <w:t xml:space="preserve"> </w:t>
      </w:r>
      <w:r w:rsidR="007F0EF4">
        <w:rPr>
          <w:rFonts w:cstheme="minorHAnsi"/>
        </w:rPr>
        <w:t>oznacza</w:t>
      </w:r>
      <w:r w:rsidR="007F0EF4" w:rsidRPr="00D7163E">
        <w:rPr>
          <w:rFonts w:cstheme="minorHAnsi"/>
        </w:rPr>
        <w:t xml:space="preserve"> w stosunku do każdej ze Stron - spółki powiązane z nią bezpośrednio</w:t>
      </w:r>
      <w:r w:rsidR="007F0EF4">
        <w:rPr>
          <w:rFonts w:cstheme="minorHAnsi"/>
        </w:rPr>
        <w:t xml:space="preserve">, </w:t>
      </w:r>
      <w:r w:rsidR="007F0EF4" w:rsidRPr="00D7163E">
        <w:rPr>
          <w:rFonts w:cstheme="minorHAnsi"/>
        </w:rPr>
        <w:t>spółki zależne</w:t>
      </w:r>
      <w:r w:rsidR="007F0EF4">
        <w:rPr>
          <w:rFonts w:cstheme="minorHAnsi"/>
        </w:rPr>
        <w:t>, spółki powiązane osobowo</w:t>
      </w:r>
      <w:r w:rsidR="007F0EF4">
        <w:t xml:space="preserve"> lub </w:t>
      </w:r>
      <w:r w:rsidR="00D80E8B">
        <w:t xml:space="preserve">korporację, </w:t>
      </w:r>
      <w:r w:rsidR="00D80E8B" w:rsidRPr="00D80E8B">
        <w:t>spółkę lub inny po</w:t>
      </w:r>
      <w:r w:rsidR="00D80E8B">
        <w:t>dmiot, który obecnie lub w przy</w:t>
      </w:r>
      <w:r w:rsidR="00D80E8B" w:rsidRPr="00D80E8B">
        <w:t xml:space="preserve">szłości, bezpośrednio lub pośrednio, jest kontrolowany przez jedną ze Stron lub do niej należy, kontroluje Stronę lub jest jej właścicielem, albo pozostaje pod wspólną ze Stroną kontrolą, z tym zastrzeżeniem, że taka korporacja, spółka lub inny podmiot będzie uważany za Podmiot </w:t>
      </w:r>
      <w:r>
        <w:t>powiązany w świetle niniejszej definicji</w:t>
      </w:r>
      <w:r w:rsidR="00D80E8B" w:rsidRPr="00D80E8B">
        <w:t xml:space="preserve"> jedynie przez okres istnienia takiej wł</w:t>
      </w:r>
      <w:r w:rsidR="00D80E8B">
        <w:t>asności lub kontroli. K</w:t>
      </w:r>
      <w:r w:rsidR="00D80E8B" w:rsidRPr="00D80E8B">
        <w:t>ontrola</w:t>
      </w:r>
      <w:r w:rsidR="00D80E8B">
        <w:t xml:space="preserve"> w rozumieniu niniejszej definicji oznacza</w:t>
      </w:r>
      <w:r w:rsidR="00D80E8B" w:rsidRPr="00D80E8B">
        <w:t xml:space="preserve"> posiadanie, bezpośrednio lub pośrednio, uprawnieni</w:t>
      </w:r>
      <w:r w:rsidR="007F4E89">
        <w:t>a</w:t>
      </w:r>
      <w:r w:rsidR="00D80E8B" w:rsidRPr="00D80E8B">
        <w:t xml:space="preserve"> do kierowania lub </w:t>
      </w:r>
      <w:r>
        <w:t>wpływania na kierunek</w:t>
      </w:r>
      <w:r w:rsidR="00D80E8B" w:rsidRPr="00D80E8B">
        <w:t xml:space="preserve"> zarządu i polityki korporacji, spó</w:t>
      </w:r>
      <w:r w:rsidR="00B00F64">
        <w:t xml:space="preserve">łki lub innego podmiotu </w:t>
      </w:r>
    </w:p>
    <w:p w14:paraId="5DB3339B" w14:textId="77777777" w:rsidR="00B00F64" w:rsidRDefault="00D80E8B" w:rsidP="00B00F64">
      <w:pPr>
        <w:pStyle w:val="Akapitzlist"/>
        <w:numPr>
          <w:ilvl w:val="0"/>
          <w:numId w:val="2"/>
        </w:numPr>
        <w:jc w:val="both"/>
      </w:pPr>
      <w:r w:rsidRPr="00D80E8B">
        <w:t xml:space="preserve">poprzez posiadanie </w:t>
      </w:r>
      <w:r w:rsidR="00D86572">
        <w:t xml:space="preserve">prawa </w:t>
      </w:r>
      <w:r w:rsidRPr="00D80E8B">
        <w:t>głosu bezpośrednio lub pośrednio</w:t>
      </w:r>
      <w:r w:rsidR="00D86572">
        <w:t xml:space="preserve"> lub</w:t>
      </w:r>
      <w:r w:rsidRPr="00D80E8B">
        <w:t xml:space="preserve"> większości zarządu lub podobnego organu zarządzającego, </w:t>
      </w:r>
    </w:p>
    <w:p w14:paraId="3ECFB034" w14:textId="77777777" w:rsidR="00B00F64" w:rsidRDefault="00B00F64" w:rsidP="00B00F64">
      <w:pPr>
        <w:pStyle w:val="Akapitzlist"/>
        <w:numPr>
          <w:ilvl w:val="0"/>
          <w:numId w:val="2"/>
        </w:numPr>
        <w:jc w:val="both"/>
      </w:pPr>
      <w:r>
        <w:t xml:space="preserve">z mocy umowy, </w:t>
      </w:r>
    </w:p>
    <w:p w14:paraId="40A78E23" w14:textId="77777777" w:rsidR="00D80E8B" w:rsidRDefault="00D80E8B" w:rsidP="00B00F64">
      <w:pPr>
        <w:pStyle w:val="Akapitzlist"/>
        <w:numPr>
          <w:ilvl w:val="0"/>
          <w:numId w:val="2"/>
        </w:numPr>
        <w:jc w:val="both"/>
      </w:pPr>
      <w:r w:rsidRPr="00D80E8B">
        <w:t>w inny sposób.</w:t>
      </w:r>
    </w:p>
    <w:p w14:paraId="7704A6FC" w14:textId="77777777" w:rsidR="00B00F64" w:rsidRDefault="00B00F64" w:rsidP="00972A40"/>
    <w:p w14:paraId="0886FC53" w14:textId="77777777" w:rsidR="00724EC4" w:rsidRDefault="00972A40" w:rsidP="00B00F64">
      <w:pPr>
        <w:jc w:val="center"/>
        <w:rPr>
          <w:b/>
        </w:rPr>
      </w:pPr>
      <w:r w:rsidRPr="00B00F64">
        <w:rPr>
          <w:b/>
        </w:rPr>
        <w:t>§ 2</w:t>
      </w:r>
      <w:r w:rsidR="00B00F64">
        <w:rPr>
          <w:b/>
        </w:rPr>
        <w:t>.</w:t>
      </w:r>
      <w:r w:rsidRPr="00B00F64">
        <w:rPr>
          <w:b/>
        </w:rPr>
        <w:t xml:space="preserve"> </w:t>
      </w:r>
    </w:p>
    <w:p w14:paraId="3D8AA97C" w14:textId="77777777" w:rsidR="00972A40" w:rsidRPr="00B00F64" w:rsidRDefault="00972A40" w:rsidP="00B00F64">
      <w:pPr>
        <w:jc w:val="center"/>
        <w:rPr>
          <w:b/>
        </w:rPr>
      </w:pPr>
      <w:r w:rsidRPr="00B00F64">
        <w:rPr>
          <w:b/>
        </w:rPr>
        <w:t>Poufność</w:t>
      </w:r>
    </w:p>
    <w:p w14:paraId="0B94CFC5" w14:textId="77777777" w:rsidR="00972A40" w:rsidRDefault="00B00F64" w:rsidP="00570DE8">
      <w:pPr>
        <w:pStyle w:val="Akapitzlist"/>
        <w:numPr>
          <w:ilvl w:val="0"/>
          <w:numId w:val="14"/>
        </w:numPr>
        <w:jc w:val="both"/>
      </w:pPr>
      <w:r>
        <w:t xml:space="preserve">Strona </w:t>
      </w:r>
      <w:r w:rsidR="00D86572">
        <w:t>O</w:t>
      </w:r>
      <w:r>
        <w:t xml:space="preserve">trzymująca zobowiązuje się </w:t>
      </w:r>
      <w:r w:rsidR="00910D44">
        <w:t xml:space="preserve">względem Strony </w:t>
      </w:r>
      <w:r w:rsidR="00D86572">
        <w:t>U</w:t>
      </w:r>
      <w:r w:rsidR="00910D44">
        <w:t xml:space="preserve">jawniającej i jej Podmiotów Powiązanych, </w:t>
      </w:r>
      <w:r>
        <w:t>w odniesieniu do</w:t>
      </w:r>
      <w:r w:rsidR="00972A40">
        <w:t xml:space="preserve"> </w:t>
      </w:r>
      <w:r>
        <w:t>wszystkich Informacji Poufnych</w:t>
      </w:r>
      <w:r w:rsidR="00D11D2C">
        <w:t>:</w:t>
      </w:r>
    </w:p>
    <w:p w14:paraId="66F3643F" w14:textId="77777777" w:rsidR="00B00F64" w:rsidRDefault="00D11D2C" w:rsidP="00570DE8">
      <w:pPr>
        <w:pStyle w:val="Akapitzlist"/>
        <w:numPr>
          <w:ilvl w:val="0"/>
          <w:numId w:val="5"/>
        </w:numPr>
        <w:jc w:val="both"/>
      </w:pPr>
      <w:r>
        <w:t xml:space="preserve">do </w:t>
      </w:r>
      <w:r w:rsidR="00972A40">
        <w:t>wykorzystywan</w:t>
      </w:r>
      <w:r w:rsidR="00B00F64">
        <w:t>ia</w:t>
      </w:r>
      <w:r w:rsidR="00972A40">
        <w:t xml:space="preserve"> </w:t>
      </w:r>
      <w:r w:rsidR="00B00F64">
        <w:t>ich</w:t>
      </w:r>
      <w:r w:rsidR="00972A40">
        <w:t xml:space="preserve"> wyłącznie dla realizacji Celu, </w:t>
      </w:r>
    </w:p>
    <w:p w14:paraId="2259C11F" w14:textId="754FCDFA" w:rsidR="00972A40" w:rsidRDefault="00D11D2C" w:rsidP="00570DE8">
      <w:pPr>
        <w:pStyle w:val="Akapitzlist"/>
        <w:numPr>
          <w:ilvl w:val="0"/>
          <w:numId w:val="5"/>
        </w:numPr>
        <w:jc w:val="both"/>
      </w:pPr>
      <w:r>
        <w:t xml:space="preserve">do </w:t>
      </w:r>
      <w:r w:rsidR="00972A40">
        <w:t xml:space="preserve">nie </w:t>
      </w:r>
      <w:r w:rsidR="00B00F64">
        <w:t xml:space="preserve">rozpowszechniania lub </w:t>
      </w:r>
      <w:r w:rsidR="00D86572">
        <w:t xml:space="preserve">nie </w:t>
      </w:r>
      <w:r w:rsidR="00B00F64">
        <w:t>ujawniania</w:t>
      </w:r>
      <w:r w:rsidR="00972A40">
        <w:t xml:space="preserve"> w jakikolwiek sposób i</w:t>
      </w:r>
      <w:r w:rsidR="00B00F64">
        <w:t xml:space="preserve"> </w:t>
      </w:r>
      <w:r w:rsidR="00D86572">
        <w:t xml:space="preserve">w jakiejkolwiek </w:t>
      </w:r>
      <w:r w:rsidR="00B00F64">
        <w:t>formie</w:t>
      </w:r>
      <w:r w:rsidR="00972A40">
        <w:t xml:space="preserve"> komukolwiek z wyjątkiem pracowników</w:t>
      </w:r>
      <w:r w:rsidR="00B00F64">
        <w:t xml:space="preserve"> Strony </w:t>
      </w:r>
      <w:r w:rsidR="00D86572">
        <w:t>O</w:t>
      </w:r>
      <w:r w:rsidR="00B00F64">
        <w:t>trzymującej lub pracow</w:t>
      </w:r>
      <w:r w:rsidR="00972A40">
        <w:t xml:space="preserve">ników </w:t>
      </w:r>
      <w:r w:rsidR="00D86572">
        <w:t xml:space="preserve">jej </w:t>
      </w:r>
      <w:r w:rsidR="00972A40">
        <w:t>Podmiotu Powiązaneg</w:t>
      </w:r>
      <w:r w:rsidR="00B00F64">
        <w:t xml:space="preserve">o w zakresie Celu </w:t>
      </w:r>
      <w:r w:rsidR="00972A40">
        <w:t xml:space="preserve">z których </w:t>
      </w:r>
      <w:r w:rsidR="00B00F64">
        <w:t xml:space="preserve">każdy </w:t>
      </w:r>
      <w:r w:rsidR="00972A40">
        <w:t xml:space="preserve">potrzebuje zapoznać się z takimi Informacjami Poufnymi </w:t>
      </w:r>
      <w:r w:rsidR="00D86572">
        <w:t xml:space="preserve">wyłącznie </w:t>
      </w:r>
      <w:r w:rsidR="00972A40">
        <w:t xml:space="preserve">dla potrzeb Celu, a którzy są związani zobowiązaniem do zachowania poufności </w:t>
      </w:r>
      <w:r w:rsidR="009B04DD">
        <w:t>na podstawie</w:t>
      </w:r>
      <w:r w:rsidR="00972A40">
        <w:t xml:space="preserve"> umow</w:t>
      </w:r>
      <w:r w:rsidR="009B04DD">
        <w:t>y</w:t>
      </w:r>
      <w:r w:rsidR="00972A40">
        <w:t xml:space="preserve"> o pracę</w:t>
      </w:r>
      <w:r w:rsidR="009B04DD">
        <w:t xml:space="preserve"> lub innej pisemnej umowy</w:t>
      </w:r>
      <w:r w:rsidR="00972A40">
        <w:t>, w zakresie nie mniej ścisłym niż zobowiąza</w:t>
      </w:r>
      <w:r w:rsidR="00B00F64">
        <w:t xml:space="preserve">nia nałożone na Stronę </w:t>
      </w:r>
      <w:r w:rsidR="009B04DD">
        <w:t>O</w:t>
      </w:r>
      <w:r w:rsidR="00B00F64">
        <w:t>trzy</w:t>
      </w:r>
      <w:r w:rsidR="00972A40">
        <w:t xml:space="preserve">mującą na podstawie niniejszej Umowy. Przed jakimkolwiek ujawnieniem Podmiotowi Powiązanemu lub Doradcy, Strona </w:t>
      </w:r>
      <w:r w:rsidR="009B04DD">
        <w:t>O</w:t>
      </w:r>
      <w:r w:rsidR="00972A40">
        <w:t>trzymująca musi dysponować pisemną umową z takim Podmiotem Powiązanym lub Doradcą, nakładającą na Podmiot Powiązany lub Doradcę zobowiązania do zachowania poufności w za</w:t>
      </w:r>
      <w:r w:rsidR="00B00F64">
        <w:t>kresie nie mniej ścisłym niż zo</w:t>
      </w:r>
      <w:r w:rsidR="00972A40">
        <w:t xml:space="preserve">bowiązania nałożone na Stronę </w:t>
      </w:r>
      <w:r w:rsidR="009B04DD">
        <w:t>O</w:t>
      </w:r>
      <w:r w:rsidR="00972A40">
        <w:t>trzymującą na podstawie niniejszej Umowy;</w:t>
      </w:r>
    </w:p>
    <w:p w14:paraId="68527BE1" w14:textId="77777777" w:rsidR="00B00F64" w:rsidRDefault="00D11D2C" w:rsidP="00570DE8">
      <w:pPr>
        <w:pStyle w:val="Akapitzlist"/>
        <w:numPr>
          <w:ilvl w:val="0"/>
          <w:numId w:val="5"/>
        </w:numPr>
        <w:jc w:val="both"/>
      </w:pPr>
      <w:r>
        <w:t xml:space="preserve">do </w:t>
      </w:r>
      <w:r w:rsidR="00B00F64">
        <w:t>zachowywania</w:t>
      </w:r>
      <w:r w:rsidR="00972A40">
        <w:t xml:space="preserve"> w po</w:t>
      </w:r>
      <w:r w:rsidR="00B00F64">
        <w:t>ufności z dołożeniem takiego sa</w:t>
      </w:r>
      <w:r w:rsidR="00972A40">
        <w:t>mego stopnia staranności, jakiego dokłada w odni</w:t>
      </w:r>
      <w:r w:rsidR="00B00F64">
        <w:t>esieniu od własnych, równie waż</w:t>
      </w:r>
      <w:r w:rsidR="00972A40">
        <w:t xml:space="preserve">nych informacji Strony </w:t>
      </w:r>
      <w:r w:rsidR="009B04DD">
        <w:t>O</w:t>
      </w:r>
      <w:r w:rsidR="00972A40">
        <w:t>trzymującej, w celu uniknięcia ujawnienia osobom trzecim, a co najmniej zasadnej staranności</w:t>
      </w:r>
      <w:r w:rsidR="00570DE8">
        <w:t>. W szczególności Strona Otrzymująca zobowiązana jest zapewnić, że wszelkie nośniki, na których zapisane są Informacje Poufne będą chronione w taki sposób, który zapobiega nieautoryzowanemu dostępowi</w:t>
      </w:r>
      <w:r w:rsidR="00972A40">
        <w:t>; oraz</w:t>
      </w:r>
    </w:p>
    <w:p w14:paraId="3F675ABA" w14:textId="77777777" w:rsidR="00972A40" w:rsidRDefault="00D64D4D" w:rsidP="00570DE8">
      <w:pPr>
        <w:pStyle w:val="Akapitzlist"/>
        <w:numPr>
          <w:ilvl w:val="0"/>
          <w:numId w:val="5"/>
        </w:numPr>
        <w:jc w:val="both"/>
      </w:pPr>
      <w:r>
        <w:t xml:space="preserve">że </w:t>
      </w:r>
      <w:r w:rsidR="00972A40">
        <w:t xml:space="preserve">pozostaną </w:t>
      </w:r>
      <w:r w:rsidR="00D11D2C">
        <w:t xml:space="preserve">one wyłącznie </w:t>
      </w:r>
      <w:r w:rsidR="00972A40">
        <w:t xml:space="preserve">własnością Strony </w:t>
      </w:r>
      <w:r w:rsidR="009B04DD">
        <w:t>U</w:t>
      </w:r>
      <w:r w:rsidR="00972A40">
        <w:t>jawniającej.</w:t>
      </w:r>
    </w:p>
    <w:p w14:paraId="7B10724D" w14:textId="77777777" w:rsidR="00570DE8" w:rsidRDefault="00570DE8" w:rsidP="00570DE8">
      <w:pPr>
        <w:pStyle w:val="Akapitzlist"/>
        <w:numPr>
          <w:ilvl w:val="0"/>
          <w:numId w:val="14"/>
        </w:numPr>
        <w:jc w:val="both"/>
      </w:pPr>
      <w:r>
        <w:lastRenderedPageBreak/>
        <w:t>Strona Otrzymująca zobowiązuje się do niezwłocznego poinformowania Strony Ujawniającej o każdym przypadku nieautoryzowanego ujawnienia Informacji Poufnych.</w:t>
      </w:r>
    </w:p>
    <w:p w14:paraId="40FDE0EB" w14:textId="77777777" w:rsidR="00B00F64" w:rsidRDefault="00B03877" w:rsidP="00B03877">
      <w:pPr>
        <w:tabs>
          <w:tab w:val="left" w:pos="2910"/>
        </w:tabs>
      </w:pPr>
      <w:r>
        <w:tab/>
      </w:r>
    </w:p>
    <w:p w14:paraId="66AA7567" w14:textId="77777777" w:rsidR="00724EC4" w:rsidRDefault="00972A40" w:rsidP="00B00F64">
      <w:pPr>
        <w:jc w:val="center"/>
        <w:rPr>
          <w:b/>
        </w:rPr>
      </w:pPr>
      <w:r w:rsidRPr="00B00F64">
        <w:rPr>
          <w:b/>
        </w:rPr>
        <w:t>§ 3</w:t>
      </w:r>
      <w:r w:rsidR="00B00F64" w:rsidRPr="00B00F64">
        <w:rPr>
          <w:b/>
        </w:rPr>
        <w:t>.</w:t>
      </w:r>
      <w:r w:rsidRPr="00B00F64">
        <w:rPr>
          <w:b/>
        </w:rPr>
        <w:t xml:space="preserve"> </w:t>
      </w:r>
    </w:p>
    <w:p w14:paraId="3466EF0C" w14:textId="77777777" w:rsidR="00972A40" w:rsidRPr="00B00F64" w:rsidRDefault="00972A40" w:rsidP="00B00F64">
      <w:pPr>
        <w:jc w:val="center"/>
        <w:rPr>
          <w:b/>
        </w:rPr>
      </w:pPr>
      <w:r w:rsidRPr="00B00F64">
        <w:rPr>
          <w:b/>
        </w:rPr>
        <w:t>Wy</w:t>
      </w:r>
      <w:r w:rsidR="00910D44">
        <w:rPr>
          <w:b/>
        </w:rPr>
        <w:t>łączenia poufności</w:t>
      </w:r>
    </w:p>
    <w:p w14:paraId="6BED7826" w14:textId="77777777" w:rsidR="00972A40" w:rsidRDefault="00D32CF5" w:rsidP="00724EC4">
      <w:pPr>
        <w:pStyle w:val="Akapitzlist"/>
        <w:numPr>
          <w:ilvl w:val="0"/>
          <w:numId w:val="6"/>
        </w:numPr>
        <w:ind w:left="426" w:hanging="426"/>
        <w:jc w:val="both"/>
      </w:pPr>
      <w:r>
        <w:t>Obowiązek zachowania poufności w odniesieniu do Informacji poufnych</w:t>
      </w:r>
      <w:r w:rsidR="00910D44">
        <w:t xml:space="preserve"> nie ma zastosowania do in</w:t>
      </w:r>
      <w:r w:rsidR="00972A40">
        <w:t>formacji, które:</w:t>
      </w:r>
    </w:p>
    <w:p w14:paraId="10272D03" w14:textId="77777777" w:rsidR="00910D44" w:rsidRDefault="00972A40" w:rsidP="00536833">
      <w:pPr>
        <w:pStyle w:val="Akapitzlist"/>
        <w:numPr>
          <w:ilvl w:val="0"/>
          <w:numId w:val="15"/>
        </w:numPr>
        <w:jc w:val="both"/>
      </w:pPr>
      <w:r>
        <w:t xml:space="preserve">były w posiadaniu Strony </w:t>
      </w:r>
      <w:r w:rsidR="009B04DD">
        <w:t>O</w:t>
      </w:r>
      <w:r>
        <w:t xml:space="preserve">trzymującej bez zobowiązania do zachowania poufności przed ich otrzymaniem od Strony </w:t>
      </w:r>
      <w:r w:rsidR="009B04DD">
        <w:t>U</w:t>
      </w:r>
      <w:r>
        <w:t>jawniającej</w:t>
      </w:r>
      <w:r w:rsidR="009B04DD">
        <w:t xml:space="preserve"> bez naruszenia jakichkolwiek przepisów prawa lub zobowiązań cywilnoprawnych</w:t>
      </w:r>
      <w:r>
        <w:t>,</w:t>
      </w:r>
    </w:p>
    <w:p w14:paraId="49F69272" w14:textId="77777777" w:rsidR="00910D44" w:rsidRDefault="00972A40" w:rsidP="00536833">
      <w:pPr>
        <w:pStyle w:val="Akapitzlist"/>
        <w:numPr>
          <w:ilvl w:val="0"/>
          <w:numId w:val="15"/>
        </w:numPr>
        <w:jc w:val="both"/>
      </w:pPr>
      <w:r>
        <w:t>w chwili ujawnienia znajdują się już w domenie publi</w:t>
      </w:r>
      <w:r w:rsidR="00910D44">
        <w:t>cznej lub staną się dostępne pu</w:t>
      </w:r>
      <w:r>
        <w:t xml:space="preserve">blicznie w terminie późniejszym bez naruszenia niniejszej Umowy przez Stronę </w:t>
      </w:r>
      <w:r w:rsidR="009B04DD">
        <w:t>O</w:t>
      </w:r>
      <w:r>
        <w:t>trzymującą lub naruszenia odpowiednich zobowiązań Podmiot</w:t>
      </w:r>
      <w:r w:rsidR="00910D44">
        <w:t>u Powiązanego oraz/lub Doradcy;</w:t>
      </w:r>
    </w:p>
    <w:p w14:paraId="135D0EC3" w14:textId="77777777" w:rsidR="00910D44" w:rsidRDefault="00972A40" w:rsidP="00536833">
      <w:pPr>
        <w:pStyle w:val="Akapitzlist"/>
        <w:numPr>
          <w:ilvl w:val="0"/>
          <w:numId w:val="15"/>
        </w:numPr>
        <w:jc w:val="both"/>
      </w:pPr>
      <w:r>
        <w:t xml:space="preserve">zostały w sposób zgodny z prawem uzyskane przez Stronę </w:t>
      </w:r>
      <w:r w:rsidR="009B04DD">
        <w:t>O</w:t>
      </w:r>
      <w:r>
        <w:t>trzymującą od osoby trzeciej bez zobowiązania do zachowania poufności, pod warunkiem, ż</w:t>
      </w:r>
      <w:r w:rsidR="00910D44">
        <w:t>e osoba taka nie dopuściła się</w:t>
      </w:r>
      <w:r>
        <w:t xml:space="preserve"> </w:t>
      </w:r>
      <w:r w:rsidR="00910D44">
        <w:t>naruszenia jakiegokolwiek zo</w:t>
      </w:r>
      <w:r>
        <w:t>bowiązania do zachowania poufności dotyczącego tych informacji.</w:t>
      </w:r>
    </w:p>
    <w:p w14:paraId="740BFF2A" w14:textId="77777777" w:rsidR="00972A40" w:rsidRDefault="00972A40" w:rsidP="00724EC4">
      <w:pPr>
        <w:pStyle w:val="Akapitzlist"/>
        <w:numPr>
          <w:ilvl w:val="0"/>
          <w:numId w:val="6"/>
        </w:numPr>
        <w:ind w:left="426" w:hanging="426"/>
        <w:jc w:val="both"/>
      </w:pPr>
      <w:r>
        <w:t xml:space="preserve">Strona </w:t>
      </w:r>
      <w:r w:rsidR="009B04DD">
        <w:t>O</w:t>
      </w:r>
      <w:r w:rsidR="00910D44">
        <w:t xml:space="preserve">trzymująca, w celu powołania się na wyłączenie poufności opisane w ust. 1 powyżej, zobowiązana jest udowodnić istnienie przyczyn wyłączających poufność. </w:t>
      </w:r>
    </w:p>
    <w:p w14:paraId="0B48F488" w14:textId="77777777" w:rsidR="00972A40" w:rsidRDefault="00972A40" w:rsidP="00724EC4">
      <w:pPr>
        <w:pStyle w:val="Akapitzlist"/>
        <w:numPr>
          <w:ilvl w:val="0"/>
          <w:numId w:val="6"/>
        </w:numPr>
        <w:ind w:left="426" w:hanging="426"/>
        <w:jc w:val="both"/>
      </w:pPr>
      <w:r>
        <w:t xml:space="preserve">Strona </w:t>
      </w:r>
      <w:r w:rsidR="009B04DD">
        <w:t>O</w:t>
      </w:r>
      <w:r>
        <w:t xml:space="preserve">trzymująca może ujawniać Informacje Poufne Strony </w:t>
      </w:r>
      <w:r w:rsidR="009B04DD">
        <w:t>U</w:t>
      </w:r>
      <w:r>
        <w:t xml:space="preserve">jawniającej w przypadku, gdy jest to wymagane od Strony </w:t>
      </w:r>
      <w:r w:rsidR="009B04DD">
        <w:t>O</w:t>
      </w:r>
      <w:r>
        <w:t>trzymującej na podstawie decy</w:t>
      </w:r>
      <w:r w:rsidR="00910D44">
        <w:t>zji lub orzeczenia władz admini</w:t>
      </w:r>
      <w:r>
        <w:t xml:space="preserve">stracyjnych </w:t>
      </w:r>
      <w:r w:rsidR="00910D44">
        <w:t>lub sądu albo z mocy bezwzględnie</w:t>
      </w:r>
      <w:r>
        <w:t xml:space="preserve"> obowiązujących przepisów prawa, pod warunkiem, że pisemne zawiadomienie o takiej decyzji </w:t>
      </w:r>
      <w:r w:rsidR="00910D44">
        <w:t>lub orzeczeniu zostało przekaza</w:t>
      </w:r>
      <w:r>
        <w:t xml:space="preserve">ne Stronie </w:t>
      </w:r>
      <w:r w:rsidR="009B04DD">
        <w:t>U</w:t>
      </w:r>
      <w:r>
        <w:t xml:space="preserve">jawniającej bez zbędnej zwłoki, by dać Stronie </w:t>
      </w:r>
      <w:r w:rsidR="009B04DD">
        <w:t>U</w:t>
      </w:r>
      <w:r w:rsidR="00910D44">
        <w:t>jawniającej możliwość interwen</w:t>
      </w:r>
      <w:r>
        <w:t xml:space="preserve">cji, oraz pod warunkiem dołożenia przez Stronę </w:t>
      </w:r>
      <w:r w:rsidR="009B04DD">
        <w:t>O</w:t>
      </w:r>
      <w:r>
        <w:t>trzymuj</w:t>
      </w:r>
      <w:r w:rsidR="00910D44">
        <w:t>ącą niezbędnych starań w celu uzy</w:t>
      </w:r>
      <w:r>
        <w:t>skania zapewnienia, że Informacje Poufne będą traktowane poufnie. Informacje Poufne ujawniane w ten sp</w:t>
      </w:r>
      <w:r w:rsidR="00910D44">
        <w:t>osób muszą być oznaczone jako poufne</w:t>
      </w:r>
      <w:r>
        <w:t>.</w:t>
      </w:r>
    </w:p>
    <w:p w14:paraId="08D9CC11" w14:textId="77777777" w:rsidR="00910D44" w:rsidRDefault="00910D44" w:rsidP="00972A40"/>
    <w:p w14:paraId="267666AB" w14:textId="77777777" w:rsidR="00724EC4" w:rsidRDefault="00910D44" w:rsidP="00910D44">
      <w:pPr>
        <w:jc w:val="center"/>
        <w:rPr>
          <w:b/>
        </w:rPr>
      </w:pPr>
      <w:r w:rsidRPr="00910D44">
        <w:rPr>
          <w:b/>
        </w:rPr>
        <w:t xml:space="preserve">§ 4. </w:t>
      </w:r>
    </w:p>
    <w:p w14:paraId="274D7455" w14:textId="77777777" w:rsidR="00972A40" w:rsidRPr="00910D44" w:rsidRDefault="00910D44" w:rsidP="00910D44">
      <w:pPr>
        <w:jc w:val="center"/>
        <w:rPr>
          <w:b/>
        </w:rPr>
      </w:pPr>
      <w:r w:rsidRPr="00910D44">
        <w:rPr>
          <w:b/>
        </w:rPr>
        <w:t>Brak zobowiązania do ujawnienia Informacji Poufnych</w:t>
      </w:r>
    </w:p>
    <w:p w14:paraId="518E8BAB" w14:textId="01AECCB3" w:rsidR="00910D44" w:rsidRDefault="00910D44" w:rsidP="00F32118">
      <w:pPr>
        <w:jc w:val="both"/>
      </w:pPr>
      <w:r>
        <w:t>Żadn</w:t>
      </w:r>
      <w:r w:rsidR="00D8779D">
        <w:t>e</w:t>
      </w:r>
      <w:r>
        <w:t xml:space="preserve"> </w:t>
      </w:r>
      <w:r w:rsidR="00D8779D">
        <w:t xml:space="preserve">postanowienie </w:t>
      </w:r>
      <w:r>
        <w:t xml:space="preserve">w </w:t>
      </w:r>
      <w:r w:rsidR="00972A40">
        <w:t>Umowie nie zobowiązuje Stron</w:t>
      </w:r>
      <w:r>
        <w:t xml:space="preserve">y </w:t>
      </w:r>
      <w:r w:rsidR="00B262E9">
        <w:t>U</w:t>
      </w:r>
      <w:r>
        <w:t>jawniającej</w:t>
      </w:r>
      <w:r w:rsidR="00972A40">
        <w:t xml:space="preserve"> do ujawnienia określonych informacji.</w:t>
      </w:r>
    </w:p>
    <w:p w14:paraId="6490FE47" w14:textId="77777777" w:rsidR="00724EC4" w:rsidRDefault="00972A40" w:rsidP="00910D44">
      <w:pPr>
        <w:jc w:val="center"/>
        <w:rPr>
          <w:b/>
        </w:rPr>
      </w:pPr>
      <w:r w:rsidRPr="00910D44">
        <w:rPr>
          <w:b/>
        </w:rPr>
        <w:t>§ 5</w:t>
      </w:r>
      <w:r w:rsidR="00910D44" w:rsidRPr="00910D44">
        <w:rPr>
          <w:b/>
        </w:rPr>
        <w:t>.</w:t>
      </w:r>
      <w:r w:rsidRPr="00910D44">
        <w:rPr>
          <w:b/>
        </w:rPr>
        <w:t xml:space="preserve"> </w:t>
      </w:r>
    </w:p>
    <w:p w14:paraId="2977DDDC" w14:textId="77777777" w:rsidR="00972A40" w:rsidRPr="00910D44" w:rsidRDefault="00972A40" w:rsidP="00910D44">
      <w:pPr>
        <w:jc w:val="center"/>
        <w:rPr>
          <w:b/>
        </w:rPr>
      </w:pPr>
      <w:r w:rsidRPr="00910D44">
        <w:rPr>
          <w:b/>
        </w:rPr>
        <w:t>Brak licencji</w:t>
      </w:r>
    </w:p>
    <w:p w14:paraId="346E86CD" w14:textId="29EF9F22" w:rsidR="00BD0FE4" w:rsidRDefault="00972A40" w:rsidP="00F32118">
      <w:pPr>
        <w:jc w:val="both"/>
      </w:pPr>
      <w:r>
        <w:t>W Umowie nie udziela się i nie przekazuje żadnych licencji lub innych praw</w:t>
      </w:r>
      <w:r w:rsidR="00910D44">
        <w:t xml:space="preserve"> </w:t>
      </w:r>
      <w:r w:rsidR="00BD0FE4">
        <w:t xml:space="preserve">autorskich ani praw </w:t>
      </w:r>
      <w:r w:rsidR="00910D44">
        <w:t>własności przemysłowej</w:t>
      </w:r>
      <w:r>
        <w:t xml:space="preserve">, takich patenty, wzory użytkowe, znaki towarowe lub nazwy handlowe, a ponadto niniejsza Umowa nie stanowi zobowiązania Strony </w:t>
      </w:r>
      <w:r w:rsidR="00B262E9">
        <w:t>U</w:t>
      </w:r>
      <w:r>
        <w:t xml:space="preserve">jawniającej do udzielenia lub przekazania takich praw Stronie </w:t>
      </w:r>
      <w:r w:rsidR="00B262E9">
        <w:t>O</w:t>
      </w:r>
      <w:r>
        <w:t xml:space="preserve">trzymującej. </w:t>
      </w:r>
    </w:p>
    <w:p w14:paraId="0F3644D0" w14:textId="77777777" w:rsidR="00724EC4" w:rsidRDefault="00BD0FE4" w:rsidP="00BD0FE4">
      <w:pPr>
        <w:jc w:val="center"/>
        <w:rPr>
          <w:b/>
        </w:rPr>
      </w:pPr>
      <w:r w:rsidRPr="00BD0FE4">
        <w:rPr>
          <w:b/>
        </w:rPr>
        <w:t xml:space="preserve">§ 6. </w:t>
      </w:r>
    </w:p>
    <w:p w14:paraId="2FFA86FA" w14:textId="77777777" w:rsidR="00972A40" w:rsidRPr="00BD0FE4" w:rsidRDefault="00BD0FE4" w:rsidP="00BD0FE4">
      <w:pPr>
        <w:jc w:val="center"/>
        <w:rPr>
          <w:b/>
        </w:rPr>
      </w:pPr>
      <w:r>
        <w:rPr>
          <w:b/>
        </w:rPr>
        <w:lastRenderedPageBreak/>
        <w:t>O</w:t>
      </w:r>
      <w:r w:rsidR="00972A40" w:rsidRPr="00BD0FE4">
        <w:rPr>
          <w:b/>
        </w:rPr>
        <w:t>dpowiedzialność</w:t>
      </w:r>
    </w:p>
    <w:p w14:paraId="3918ED20" w14:textId="77777777" w:rsidR="00D32CF5" w:rsidRDefault="00D32CF5" w:rsidP="00D32CF5">
      <w:pPr>
        <w:pStyle w:val="Akapitzlist"/>
        <w:numPr>
          <w:ilvl w:val="0"/>
          <w:numId w:val="7"/>
        </w:numPr>
        <w:ind w:left="426" w:hanging="426"/>
        <w:jc w:val="both"/>
      </w:pPr>
      <w:r>
        <w:t>Strona Otrzymująca przejmuje na siebie odpowiedzialność majątkową za każdy przypadek naruszenia obowiązków wynikających z Umowy, na zasadach określonych w Kodeksie cywilnym.</w:t>
      </w:r>
    </w:p>
    <w:p w14:paraId="0C4DC955" w14:textId="61C9300D" w:rsidR="00D32CF5" w:rsidRDefault="00D32CF5" w:rsidP="00D32CF5">
      <w:pPr>
        <w:pStyle w:val="Akapitzlist"/>
        <w:numPr>
          <w:ilvl w:val="0"/>
          <w:numId w:val="7"/>
        </w:numPr>
        <w:ind w:left="426" w:hanging="426"/>
        <w:jc w:val="both"/>
      </w:pPr>
      <w:r w:rsidRPr="00D32CF5">
        <w:t xml:space="preserve">Strona </w:t>
      </w:r>
      <w:r>
        <w:t>O</w:t>
      </w:r>
      <w:r w:rsidRPr="00D32CF5">
        <w:t>trzymująca ponosi odpowiedzialność jak za własne działania i zaniechania</w:t>
      </w:r>
      <w:r>
        <w:t>,</w:t>
      </w:r>
      <w:r w:rsidRPr="00D32CF5">
        <w:t xml:space="preserve"> w przypadku ujawnienia lub rozpowszechnienia Informacji Poufnych </w:t>
      </w:r>
      <w:r>
        <w:t xml:space="preserve">przez </w:t>
      </w:r>
      <w:r w:rsidRPr="00D32CF5">
        <w:t>któr</w:t>
      </w:r>
      <w:r>
        <w:t>egokolwiek</w:t>
      </w:r>
      <w:r w:rsidRPr="00D32CF5">
        <w:t xml:space="preserve"> ze swoich Podmiotów Powiązanych lub pracowników Podmiotów Powiązanych</w:t>
      </w:r>
      <w:r w:rsidR="00D357D3">
        <w:t>.</w:t>
      </w:r>
    </w:p>
    <w:p w14:paraId="1F317A27" w14:textId="77777777" w:rsidR="00972A40" w:rsidRDefault="00972A40" w:rsidP="0085112C">
      <w:pPr>
        <w:pStyle w:val="Akapitzlist"/>
        <w:numPr>
          <w:ilvl w:val="0"/>
          <w:numId w:val="7"/>
        </w:numPr>
        <w:ind w:left="426" w:hanging="426"/>
        <w:jc w:val="both"/>
      </w:pPr>
      <w:r>
        <w:t xml:space="preserve">Strony </w:t>
      </w:r>
      <w:r w:rsidR="00BD0FE4">
        <w:t>zgadzają się, że wszelkie I</w:t>
      </w:r>
      <w:r>
        <w:t xml:space="preserve">nformacje </w:t>
      </w:r>
      <w:r w:rsidR="00BD0FE4">
        <w:t xml:space="preserve">Poufne </w:t>
      </w:r>
      <w:r>
        <w:t xml:space="preserve">są udostępniane w ich aktualnej formie, a ponadto </w:t>
      </w:r>
      <w:r w:rsidR="00BD0FE4">
        <w:t xml:space="preserve">Strona </w:t>
      </w:r>
      <w:r w:rsidR="00B262E9">
        <w:t>U</w:t>
      </w:r>
      <w:r w:rsidR="00BD0FE4">
        <w:t xml:space="preserve">jawniająca nie udziela </w:t>
      </w:r>
      <w:r>
        <w:t>żadnych gwaran</w:t>
      </w:r>
      <w:r w:rsidR="00BD0FE4">
        <w:t>cji i nie przyjmuje żadnej odpo</w:t>
      </w:r>
      <w:r>
        <w:t>wiedzialności w odniesieniu do jakości takich informacji, w tym ich przydatności dla Celu, nienaruszenia praw osób trzecich lub poprawności</w:t>
      </w:r>
      <w:r w:rsidR="0085112C">
        <w:t xml:space="preserve"> albo kompletności</w:t>
      </w:r>
      <w:r>
        <w:t xml:space="preserve"> informacji.</w:t>
      </w:r>
    </w:p>
    <w:p w14:paraId="4827ED74" w14:textId="77777777" w:rsidR="0085112C" w:rsidRDefault="0085112C" w:rsidP="0085112C">
      <w:pPr>
        <w:pStyle w:val="Akapitzlist"/>
        <w:numPr>
          <w:ilvl w:val="0"/>
          <w:numId w:val="7"/>
        </w:numPr>
        <w:ind w:left="426" w:hanging="426"/>
        <w:jc w:val="both"/>
      </w:pPr>
      <w:r>
        <w:t>Strony wyraźnie wyłączają jakąkolwiek odpowiedzialność Strony Ujawniającej z tytułu udostępnionych Informacji Poufnych.</w:t>
      </w:r>
    </w:p>
    <w:p w14:paraId="3ECD5953" w14:textId="77777777" w:rsidR="00BD0FE4" w:rsidRDefault="00BD0FE4" w:rsidP="00972A40"/>
    <w:p w14:paraId="66E8AB5A" w14:textId="77777777" w:rsidR="00724EC4" w:rsidRDefault="00972A40" w:rsidP="00BD0FE4">
      <w:pPr>
        <w:jc w:val="center"/>
        <w:rPr>
          <w:b/>
        </w:rPr>
      </w:pPr>
      <w:r w:rsidRPr="00BD0FE4">
        <w:rPr>
          <w:b/>
        </w:rPr>
        <w:t>§ 7</w:t>
      </w:r>
      <w:r w:rsidR="00724EC4">
        <w:rPr>
          <w:b/>
        </w:rPr>
        <w:t>.</w:t>
      </w:r>
      <w:r w:rsidRPr="00BD0FE4">
        <w:rPr>
          <w:b/>
        </w:rPr>
        <w:t xml:space="preserve"> </w:t>
      </w:r>
    </w:p>
    <w:p w14:paraId="0702929C" w14:textId="77777777" w:rsidR="00972A40" w:rsidRPr="00BD0FE4" w:rsidRDefault="00724EC4" w:rsidP="00BD0FE4">
      <w:pPr>
        <w:jc w:val="center"/>
        <w:rPr>
          <w:b/>
        </w:rPr>
      </w:pPr>
      <w:r>
        <w:rPr>
          <w:b/>
        </w:rPr>
        <w:t>Rozwiązanie Umowy</w:t>
      </w:r>
    </w:p>
    <w:p w14:paraId="08BF2844" w14:textId="77777777" w:rsidR="00BD0FE4" w:rsidRDefault="00972A40" w:rsidP="00EC3678">
      <w:pPr>
        <w:pStyle w:val="Akapitzlist"/>
        <w:numPr>
          <w:ilvl w:val="0"/>
          <w:numId w:val="16"/>
        </w:numPr>
        <w:ind w:left="426" w:hanging="426"/>
        <w:jc w:val="both"/>
      </w:pPr>
      <w:r>
        <w:t>Umowa wchodzi w życie z chwilą podpisania p</w:t>
      </w:r>
      <w:r w:rsidR="00BD0FE4">
        <w:t>rzez obie Strony i obowiązuje przez okres 3</w:t>
      </w:r>
      <w:r>
        <w:t xml:space="preserve"> lat. </w:t>
      </w:r>
    </w:p>
    <w:p w14:paraId="28787805" w14:textId="77777777" w:rsidR="00BD0FE4" w:rsidRDefault="00972A40" w:rsidP="00750659">
      <w:pPr>
        <w:pStyle w:val="Akapitzlist"/>
        <w:numPr>
          <w:ilvl w:val="0"/>
          <w:numId w:val="16"/>
        </w:numPr>
        <w:ind w:left="426" w:hanging="426"/>
        <w:jc w:val="both"/>
      </w:pPr>
      <w:r>
        <w:t xml:space="preserve">Umowę można rozwiązać przed upływem jej okresu obowiązywania, za uprzednim 30-dniowym pisemnym wypowiedzeniem. </w:t>
      </w:r>
    </w:p>
    <w:p w14:paraId="30A11DF3" w14:textId="77777777" w:rsidR="00BD0FE4" w:rsidRDefault="00BD0FE4" w:rsidP="00750659">
      <w:pPr>
        <w:pStyle w:val="Akapitzlist"/>
        <w:numPr>
          <w:ilvl w:val="0"/>
          <w:numId w:val="16"/>
        </w:numPr>
        <w:ind w:left="426" w:hanging="426"/>
        <w:jc w:val="both"/>
      </w:pPr>
      <w:r>
        <w:t xml:space="preserve">W przypadku rozwiązania Umowy </w:t>
      </w:r>
      <w:r w:rsidR="0085112C">
        <w:t>zobowiązanie do zachowania poufności w odniesieniu do Informacji Poufnych</w:t>
      </w:r>
      <w:r w:rsidR="00972A40">
        <w:t xml:space="preserve"> powstałe przed rozwiązaniem pozostaj</w:t>
      </w:r>
      <w:r w:rsidR="0085112C">
        <w:t>e</w:t>
      </w:r>
      <w:r w:rsidR="00972A40">
        <w:t xml:space="preserve"> w mocy przez okres </w:t>
      </w:r>
      <w:r w:rsidR="0085112C">
        <w:t>5</w:t>
      </w:r>
      <w:r w:rsidR="00972A40">
        <w:t xml:space="preserve"> lat</w:t>
      </w:r>
      <w:r>
        <w:t xml:space="preserve"> od rozwiązania</w:t>
      </w:r>
      <w:r w:rsidR="0085112C">
        <w:t xml:space="preserve"> Umowy</w:t>
      </w:r>
      <w:r w:rsidR="00972A40">
        <w:t>.</w:t>
      </w:r>
    </w:p>
    <w:p w14:paraId="3006CDB8" w14:textId="77777777" w:rsidR="00BD0FE4" w:rsidRDefault="00BD0FE4" w:rsidP="00972A40"/>
    <w:p w14:paraId="100EC88A" w14:textId="77777777" w:rsidR="00724EC4" w:rsidRDefault="00972A40" w:rsidP="00724EC4">
      <w:pPr>
        <w:jc w:val="center"/>
        <w:rPr>
          <w:b/>
        </w:rPr>
      </w:pPr>
      <w:r w:rsidRPr="00724EC4">
        <w:rPr>
          <w:b/>
        </w:rPr>
        <w:t>§ 8</w:t>
      </w:r>
      <w:r w:rsidR="00724EC4">
        <w:rPr>
          <w:b/>
        </w:rPr>
        <w:t>.</w:t>
      </w:r>
      <w:r w:rsidRPr="00724EC4">
        <w:rPr>
          <w:b/>
        </w:rPr>
        <w:t xml:space="preserve"> </w:t>
      </w:r>
    </w:p>
    <w:p w14:paraId="22300E8E" w14:textId="77777777" w:rsidR="00972A40" w:rsidRPr="00724EC4" w:rsidRDefault="00972A40" w:rsidP="00724EC4">
      <w:pPr>
        <w:jc w:val="center"/>
        <w:rPr>
          <w:b/>
        </w:rPr>
      </w:pPr>
      <w:r w:rsidRPr="00724EC4">
        <w:rPr>
          <w:b/>
        </w:rPr>
        <w:t>Zwrot</w:t>
      </w:r>
      <w:r w:rsidR="00724EC4" w:rsidRPr="00724EC4">
        <w:rPr>
          <w:b/>
        </w:rPr>
        <w:t xml:space="preserve"> Informacji Poufnych</w:t>
      </w:r>
    </w:p>
    <w:p w14:paraId="28AB2ECF" w14:textId="18C70F4D" w:rsidR="00972A40" w:rsidRDefault="00D32CF5" w:rsidP="00724EC4">
      <w:pPr>
        <w:pStyle w:val="Akapitzlist"/>
        <w:numPr>
          <w:ilvl w:val="0"/>
          <w:numId w:val="8"/>
        </w:numPr>
        <w:ind w:left="426" w:hanging="426"/>
        <w:jc w:val="both"/>
      </w:pPr>
      <w:r>
        <w:t xml:space="preserve">W terminie 14 dni od dnia rozwiązania lub wygaśnięcia Umowy </w:t>
      </w:r>
      <w:r w:rsidR="0085112C">
        <w:t xml:space="preserve">Strona Otrzymująca </w:t>
      </w:r>
      <w:r>
        <w:t xml:space="preserve">zwróci </w:t>
      </w:r>
      <w:r w:rsidR="0085112C">
        <w:t>S</w:t>
      </w:r>
      <w:r w:rsidR="00D8779D">
        <w:t>tronie</w:t>
      </w:r>
      <w:r w:rsidR="0085112C">
        <w:t xml:space="preserve"> Ujawniającej </w:t>
      </w:r>
      <w:r>
        <w:t>albo zniszczy we własnym zakresie (w takim przypadku S</w:t>
      </w:r>
      <w:r w:rsidR="00D8779D">
        <w:t>trona</w:t>
      </w:r>
      <w:r>
        <w:t xml:space="preserve"> Otrzymująca zobowiązana jest do poinformowania Strony Ujawniającej na piśmie o zniszczeniu) </w:t>
      </w:r>
      <w:r w:rsidR="0085112C">
        <w:t>wszelki</w:t>
      </w:r>
      <w:r>
        <w:t>e</w:t>
      </w:r>
      <w:r w:rsidR="0085112C">
        <w:t xml:space="preserve"> </w:t>
      </w:r>
      <w:r>
        <w:t xml:space="preserve">dokumenty, materiały i opracowania zawierające </w:t>
      </w:r>
      <w:r w:rsidR="0085112C">
        <w:t>Informacj</w:t>
      </w:r>
      <w:r>
        <w:t>e</w:t>
      </w:r>
      <w:r w:rsidR="0085112C">
        <w:t xml:space="preserve"> Poufn</w:t>
      </w:r>
      <w:r>
        <w:t xml:space="preserve">e (niezależnie od ich nośnika), w tym także kopie dokumentów i materiałów, </w:t>
      </w:r>
      <w:r w:rsidR="00972A40">
        <w:t>włącznie z Informacjami Poufnymi</w:t>
      </w:r>
      <w:r w:rsidR="00D8779D">
        <w:t xml:space="preserve"> </w:t>
      </w:r>
      <w:r w:rsidR="00972A40">
        <w:t xml:space="preserve">przechowywanymi w formie elektronicznej oraz/lub na nośnikach zapisów, a także wszystkie ich kopie. </w:t>
      </w:r>
    </w:p>
    <w:p w14:paraId="4A2F9124" w14:textId="77777777" w:rsidR="00972A40" w:rsidRDefault="00972A40" w:rsidP="00724EC4">
      <w:pPr>
        <w:pStyle w:val="Akapitzlist"/>
        <w:numPr>
          <w:ilvl w:val="0"/>
          <w:numId w:val="8"/>
        </w:numPr>
        <w:ind w:left="426" w:hanging="426"/>
        <w:jc w:val="both"/>
      </w:pPr>
      <w:r>
        <w:t>Postanowienia ust. 1 nie mają zastos</w:t>
      </w:r>
      <w:r w:rsidR="00724EC4">
        <w:t>owania do kopii Informacji Pouf</w:t>
      </w:r>
      <w:r>
        <w:t>nych wymienionych drogą elektroniczną, które to kopie z</w:t>
      </w:r>
      <w:r w:rsidR="00724EC4">
        <w:t>ostały wykonane w ramach rutyno</w:t>
      </w:r>
      <w:r>
        <w:t>wych, technologicznych kopii bezpieczeństwa, oraz Informacji Poufnych lub ich kopii, które Strona otrzymująca, jej Podmioty Powiązane lub Doradcy zobowiązani są przechowywać zgodnie z bezwzględnie obowiązującymi przepisami prawa</w:t>
      </w:r>
      <w:r w:rsidR="00724EC4">
        <w:t>,</w:t>
      </w:r>
      <w:r>
        <w:t xml:space="preserve"> z zastrzeżeniem, że takie Informacj</w:t>
      </w:r>
      <w:r w:rsidR="00D11D2C">
        <w:t>e</w:t>
      </w:r>
      <w:r>
        <w:t xml:space="preserve"> Poufne lub ich kopie podlegać będą nieograniczonemu</w:t>
      </w:r>
      <w:r w:rsidR="00724EC4">
        <w:t xml:space="preserve"> w czasie zobowiązaniu do zacho</w:t>
      </w:r>
      <w:r>
        <w:t>wania poufności zgodnie z zasadami i warunkami określonymi w niniejszej Umowie.</w:t>
      </w:r>
    </w:p>
    <w:p w14:paraId="34617169" w14:textId="77777777" w:rsidR="00724EC4" w:rsidRDefault="00972A40" w:rsidP="00724EC4">
      <w:pPr>
        <w:jc w:val="center"/>
        <w:rPr>
          <w:b/>
        </w:rPr>
      </w:pPr>
      <w:r w:rsidRPr="00724EC4">
        <w:rPr>
          <w:b/>
        </w:rPr>
        <w:t>§ 9</w:t>
      </w:r>
      <w:r w:rsidR="00724EC4" w:rsidRPr="00724EC4">
        <w:rPr>
          <w:b/>
        </w:rPr>
        <w:t>.</w:t>
      </w:r>
      <w:r w:rsidRPr="00724EC4">
        <w:rPr>
          <w:b/>
        </w:rPr>
        <w:t xml:space="preserve"> </w:t>
      </w:r>
    </w:p>
    <w:p w14:paraId="1948AA41" w14:textId="77777777" w:rsidR="00724EC4" w:rsidRPr="00724EC4" w:rsidRDefault="00724EC4" w:rsidP="00724EC4">
      <w:pPr>
        <w:jc w:val="center"/>
        <w:rPr>
          <w:b/>
        </w:rPr>
      </w:pPr>
      <w:r>
        <w:rPr>
          <w:b/>
        </w:rPr>
        <w:lastRenderedPageBreak/>
        <w:t>Klauzula adresowa</w:t>
      </w:r>
    </w:p>
    <w:p w14:paraId="13B842AD" w14:textId="77777777" w:rsidR="00AF1770" w:rsidRDefault="00AF1770" w:rsidP="00724EC4">
      <w:pPr>
        <w:pStyle w:val="Akapitzlist"/>
        <w:numPr>
          <w:ilvl w:val="0"/>
          <w:numId w:val="9"/>
        </w:numPr>
        <w:jc w:val="both"/>
      </w:pPr>
      <w:r>
        <w:t xml:space="preserve">Wszelką korespondencję doręczoną na drugiej Stronie na adres wskazany w główce Umowy uważa się za doręczoną z upływem 14 dni od dnia jej nadania w placówce operatora pocztowego Poczta Polska. </w:t>
      </w:r>
    </w:p>
    <w:p w14:paraId="1EE2B021" w14:textId="77777777" w:rsidR="00724EC4" w:rsidRDefault="00724EC4" w:rsidP="00AF1770">
      <w:pPr>
        <w:pStyle w:val="Akapitzlist"/>
        <w:numPr>
          <w:ilvl w:val="0"/>
          <w:numId w:val="9"/>
        </w:numPr>
        <w:jc w:val="both"/>
      </w:pPr>
      <w:r w:rsidRPr="00724EC4">
        <w:t>W przypadku zmiany adresu</w:t>
      </w:r>
      <w:r>
        <w:t xml:space="preserve"> wskazanego w główce Umowy</w:t>
      </w:r>
      <w:r w:rsidRPr="00724EC4">
        <w:t xml:space="preserve">, Strona, której zmiana dotyczy jest zobowiązana do niezwłocznego poinformowania o tym fakcie drugiej strony w formie pisemnej. Zmiana adresu nie wymaga zmiany Umowy. </w:t>
      </w:r>
    </w:p>
    <w:p w14:paraId="798BAE30" w14:textId="27A2AC8E" w:rsidR="002D73CE" w:rsidRDefault="00724EC4" w:rsidP="00D32CF5">
      <w:pPr>
        <w:pStyle w:val="Akapitzlist"/>
        <w:numPr>
          <w:ilvl w:val="0"/>
          <w:numId w:val="9"/>
        </w:numPr>
        <w:jc w:val="both"/>
      </w:pPr>
      <w:r w:rsidRPr="00724EC4">
        <w:t>Doręczenia dokonane przed poinformowaniem o zmianie adresu oraz doręczenia dokonane na adres uprzedni w wypadku niepoinformowania drugiej Strony o zmianie adresu, uznaje się za skuteczne.</w:t>
      </w:r>
      <w:r w:rsidR="0010329C">
        <w:t xml:space="preserve"> </w:t>
      </w:r>
      <w:r w:rsidRPr="00724EC4">
        <w:t xml:space="preserve"> </w:t>
      </w:r>
    </w:p>
    <w:p w14:paraId="7EA65D39" w14:textId="77777777" w:rsidR="00D32CF5" w:rsidRPr="00724EC4" w:rsidRDefault="00D32CF5" w:rsidP="00D32CF5">
      <w:pPr>
        <w:pStyle w:val="Akapitzlist"/>
        <w:ind w:left="1065"/>
        <w:jc w:val="both"/>
      </w:pPr>
    </w:p>
    <w:p w14:paraId="4F53423A" w14:textId="77777777" w:rsidR="00724EC4" w:rsidRPr="00724EC4" w:rsidRDefault="00724EC4" w:rsidP="00724EC4">
      <w:pPr>
        <w:jc w:val="center"/>
        <w:rPr>
          <w:b/>
        </w:rPr>
      </w:pPr>
      <w:r w:rsidRPr="00724EC4">
        <w:rPr>
          <w:b/>
        </w:rPr>
        <w:t xml:space="preserve">§ </w:t>
      </w:r>
      <w:r>
        <w:rPr>
          <w:b/>
        </w:rPr>
        <w:t>1</w:t>
      </w:r>
      <w:r w:rsidR="00AF1770">
        <w:rPr>
          <w:b/>
        </w:rPr>
        <w:t>0</w:t>
      </w:r>
      <w:r>
        <w:rPr>
          <w:b/>
        </w:rPr>
        <w:t>.</w:t>
      </w:r>
    </w:p>
    <w:p w14:paraId="482081E9" w14:textId="77777777" w:rsidR="00724EC4" w:rsidRPr="00724EC4" w:rsidRDefault="00724EC4" w:rsidP="00724EC4">
      <w:pPr>
        <w:jc w:val="center"/>
        <w:rPr>
          <w:b/>
        </w:rPr>
      </w:pPr>
      <w:r>
        <w:rPr>
          <w:b/>
        </w:rPr>
        <w:t xml:space="preserve">Klauzula </w:t>
      </w:r>
      <w:proofErr w:type="spellStart"/>
      <w:r>
        <w:rPr>
          <w:b/>
        </w:rPr>
        <w:t>salwatoryjna</w:t>
      </w:r>
      <w:proofErr w:type="spellEnd"/>
    </w:p>
    <w:p w14:paraId="75536130" w14:textId="68B8A65B" w:rsidR="002D73CE" w:rsidRDefault="00724EC4" w:rsidP="00F32118">
      <w:pPr>
        <w:jc w:val="both"/>
        <w:rPr>
          <w:b/>
        </w:rPr>
      </w:pPr>
      <w:r w:rsidRPr="00724EC4">
        <w:t>Gdyby jakiekolwiek postanowienie Umowy okazało się nieważne lub bezskuteczne, nie wpływa to na ważność i skuteczność pozostałych jej postanowień. W takim przypadku Strony zastąpią postanowienie uznane za nieważne lub bezskuteczne innym, zgodnym z prawem postanowieniem realizującym możliwie najbardziej zbliżony cel gospodarczy i odzwierciedlającym pierwotną intencję Stron.</w:t>
      </w:r>
    </w:p>
    <w:p w14:paraId="1AC4540B" w14:textId="77777777" w:rsidR="00724EC4" w:rsidRPr="00724EC4" w:rsidRDefault="00724EC4" w:rsidP="00724EC4">
      <w:pPr>
        <w:jc w:val="center"/>
        <w:rPr>
          <w:b/>
        </w:rPr>
      </w:pPr>
      <w:r w:rsidRPr="00724EC4">
        <w:rPr>
          <w:b/>
        </w:rPr>
        <w:t>§ 1</w:t>
      </w:r>
      <w:r w:rsidR="00AF1770">
        <w:rPr>
          <w:b/>
        </w:rPr>
        <w:t>1</w:t>
      </w:r>
      <w:r>
        <w:rPr>
          <w:b/>
        </w:rPr>
        <w:t>.</w:t>
      </w:r>
    </w:p>
    <w:p w14:paraId="78D8E928" w14:textId="77777777" w:rsidR="00724EC4" w:rsidRPr="00724EC4" w:rsidRDefault="00724EC4" w:rsidP="00724EC4">
      <w:pPr>
        <w:jc w:val="center"/>
        <w:rPr>
          <w:b/>
        </w:rPr>
      </w:pPr>
      <w:r w:rsidRPr="00724EC4">
        <w:rPr>
          <w:b/>
        </w:rPr>
        <w:t>Postanowienia końcow</w:t>
      </w:r>
      <w:r>
        <w:rPr>
          <w:b/>
        </w:rPr>
        <w:t>e</w:t>
      </w:r>
    </w:p>
    <w:p w14:paraId="3475A875" w14:textId="77777777" w:rsidR="00724EC4" w:rsidRDefault="00724EC4" w:rsidP="00724EC4">
      <w:pPr>
        <w:pStyle w:val="Akapitzlist"/>
        <w:numPr>
          <w:ilvl w:val="0"/>
          <w:numId w:val="10"/>
        </w:numPr>
        <w:ind w:left="426" w:hanging="426"/>
        <w:jc w:val="both"/>
      </w:pPr>
      <w:r w:rsidRPr="00724EC4">
        <w:t>W kwestiach nieuregulowanych niniejszą Umową, mają zastosowanie odpowiednie przepisy Kodeksu cywilnego.</w:t>
      </w:r>
    </w:p>
    <w:p w14:paraId="20CC4CF9" w14:textId="77777777" w:rsidR="00724EC4" w:rsidRDefault="00724EC4" w:rsidP="00724EC4">
      <w:pPr>
        <w:pStyle w:val="Akapitzlist"/>
        <w:numPr>
          <w:ilvl w:val="0"/>
          <w:numId w:val="10"/>
        </w:numPr>
        <w:ind w:left="426" w:hanging="426"/>
        <w:jc w:val="both"/>
      </w:pPr>
      <w:r w:rsidRPr="00724EC4">
        <w:t>Sądem właściwym do rozstrzygania sporów wynikających z Umowy jest sąd powszechny właściwy dla s</w:t>
      </w:r>
      <w:r>
        <w:t xml:space="preserve">iedziby Strony </w:t>
      </w:r>
      <w:r w:rsidR="00D11D2C">
        <w:t>Ujawniającej.</w:t>
      </w:r>
    </w:p>
    <w:p w14:paraId="58B1B656" w14:textId="77777777" w:rsidR="00724EC4" w:rsidRDefault="00724EC4" w:rsidP="00724EC4">
      <w:pPr>
        <w:pStyle w:val="Akapitzlist"/>
        <w:numPr>
          <w:ilvl w:val="0"/>
          <w:numId w:val="10"/>
        </w:numPr>
        <w:ind w:left="426" w:hanging="426"/>
        <w:jc w:val="both"/>
      </w:pPr>
      <w:r w:rsidRPr="00724EC4">
        <w:t>Umowa została sporządzona w 2</w:t>
      </w:r>
      <w:r w:rsidR="00AF1770">
        <w:t xml:space="preserve"> </w:t>
      </w:r>
      <w:r w:rsidRPr="00724EC4">
        <w:t>jednobrzmiących egzemplarzach</w:t>
      </w:r>
      <w:r w:rsidR="00AF1770">
        <w:t>,</w:t>
      </w:r>
      <w:r w:rsidRPr="00724EC4">
        <w:t xml:space="preserve"> po jednym dla każdej ze Stron.</w:t>
      </w:r>
    </w:p>
    <w:p w14:paraId="34ACDED4" w14:textId="77777777" w:rsidR="00724EC4" w:rsidRPr="00724EC4" w:rsidRDefault="00724EC4" w:rsidP="00724EC4">
      <w:pPr>
        <w:pStyle w:val="Akapitzlist"/>
        <w:numPr>
          <w:ilvl w:val="0"/>
          <w:numId w:val="10"/>
        </w:numPr>
        <w:ind w:left="426" w:hanging="426"/>
        <w:jc w:val="both"/>
      </w:pPr>
      <w:r w:rsidRPr="00724EC4">
        <w:t>Wszelkie zmiany Umowy wymagają formy pisemnej pod rygorem nieważności.</w:t>
      </w:r>
    </w:p>
    <w:p w14:paraId="66ED3FD5" w14:textId="77777777" w:rsidR="00724EC4" w:rsidRDefault="00724EC4" w:rsidP="00724EC4"/>
    <w:p w14:paraId="36B6BFE5" w14:textId="77777777" w:rsidR="00724EC4" w:rsidRDefault="00724EC4" w:rsidP="00724EC4"/>
    <w:p w14:paraId="1BEC9527" w14:textId="77777777" w:rsidR="00724EC4" w:rsidRDefault="00724EC4" w:rsidP="00724EC4"/>
    <w:p w14:paraId="5E22AE4A" w14:textId="77777777" w:rsidR="00724EC4" w:rsidRPr="00724EC4" w:rsidRDefault="00724EC4" w:rsidP="00724EC4">
      <w:pPr>
        <w:rPr>
          <w:sz w:val="18"/>
          <w:szCs w:val="18"/>
        </w:rPr>
      </w:pPr>
      <w:r w:rsidRPr="00724EC4">
        <w:rPr>
          <w:sz w:val="18"/>
          <w:szCs w:val="18"/>
        </w:rPr>
        <w:t xml:space="preserve">___________________________                                                        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__________________________</w:t>
      </w:r>
    </w:p>
    <w:p w14:paraId="5F0F0664" w14:textId="355D3C42" w:rsidR="00724EC4" w:rsidRPr="00D91DCB" w:rsidRDefault="00724EC4">
      <w:pPr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AF1770">
        <w:rPr>
          <w:sz w:val="18"/>
          <w:szCs w:val="18"/>
        </w:rPr>
        <w:t>z</w:t>
      </w:r>
      <w:r w:rsidRPr="00724EC4">
        <w:rPr>
          <w:sz w:val="18"/>
          <w:szCs w:val="18"/>
        </w:rPr>
        <w:t xml:space="preserve">a Stronę </w:t>
      </w:r>
      <w:r w:rsidR="00AF1770">
        <w:rPr>
          <w:sz w:val="18"/>
          <w:szCs w:val="18"/>
        </w:rPr>
        <w:t>U</w:t>
      </w:r>
      <w:r w:rsidRPr="00724EC4">
        <w:rPr>
          <w:sz w:val="18"/>
          <w:szCs w:val="18"/>
        </w:rPr>
        <w:t xml:space="preserve">jawniającą                                                                                   </w:t>
      </w:r>
      <w:r>
        <w:rPr>
          <w:sz w:val="18"/>
          <w:szCs w:val="18"/>
        </w:rPr>
        <w:tab/>
        <w:t xml:space="preserve">          </w:t>
      </w:r>
      <w:r w:rsidRPr="00724EC4">
        <w:rPr>
          <w:sz w:val="18"/>
          <w:szCs w:val="18"/>
        </w:rPr>
        <w:t xml:space="preserve">  </w:t>
      </w:r>
      <w:r w:rsidR="00AF1770">
        <w:rPr>
          <w:sz w:val="18"/>
          <w:szCs w:val="18"/>
        </w:rPr>
        <w:t>z</w:t>
      </w:r>
      <w:r w:rsidRPr="00724EC4">
        <w:rPr>
          <w:sz w:val="18"/>
          <w:szCs w:val="18"/>
        </w:rPr>
        <w:t xml:space="preserve">a Stronę </w:t>
      </w:r>
      <w:r w:rsidR="00AF1770">
        <w:rPr>
          <w:sz w:val="18"/>
          <w:szCs w:val="18"/>
        </w:rPr>
        <w:t>O</w:t>
      </w:r>
      <w:r w:rsidRPr="00724EC4">
        <w:rPr>
          <w:sz w:val="18"/>
          <w:szCs w:val="18"/>
        </w:rPr>
        <w:t>trzymującą</w:t>
      </w:r>
    </w:p>
    <w:sectPr w:rsidR="00724EC4" w:rsidRPr="00D91DCB" w:rsidSect="00B77E1B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C871FC" w14:textId="77777777" w:rsidR="00E2348A" w:rsidRDefault="00E2348A" w:rsidP="00724EC4">
      <w:pPr>
        <w:spacing w:after="0" w:line="240" w:lineRule="auto"/>
      </w:pPr>
      <w:r>
        <w:separator/>
      </w:r>
    </w:p>
  </w:endnote>
  <w:endnote w:type="continuationSeparator" w:id="0">
    <w:p w14:paraId="5CBEEE7B" w14:textId="77777777" w:rsidR="00E2348A" w:rsidRDefault="00E2348A" w:rsidP="00724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5481580"/>
      <w:docPartObj>
        <w:docPartGallery w:val="Page Numbers (Bottom of Page)"/>
        <w:docPartUnique/>
      </w:docPartObj>
    </w:sdtPr>
    <w:sdtEndPr/>
    <w:sdtContent>
      <w:p w14:paraId="77B8C374" w14:textId="77777777" w:rsidR="00724EC4" w:rsidRDefault="00724EC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CC6">
          <w:rPr>
            <w:noProof/>
          </w:rPr>
          <w:t>1</w:t>
        </w:r>
        <w:r>
          <w:fldChar w:fldCharType="end"/>
        </w:r>
      </w:p>
    </w:sdtContent>
  </w:sdt>
  <w:p w14:paraId="062F2E1C" w14:textId="77777777" w:rsidR="00724EC4" w:rsidRDefault="00724E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05846F" w14:textId="77777777" w:rsidR="00E2348A" w:rsidRDefault="00E2348A" w:rsidP="00724EC4">
      <w:pPr>
        <w:spacing w:after="0" w:line="240" w:lineRule="auto"/>
      </w:pPr>
      <w:r>
        <w:separator/>
      </w:r>
    </w:p>
  </w:footnote>
  <w:footnote w:type="continuationSeparator" w:id="0">
    <w:p w14:paraId="03B6D65C" w14:textId="77777777" w:rsidR="00E2348A" w:rsidRDefault="00E2348A" w:rsidP="00724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7979"/>
    <w:multiLevelType w:val="hybridMultilevel"/>
    <w:tmpl w:val="2A6491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809D8"/>
    <w:multiLevelType w:val="hybridMultilevel"/>
    <w:tmpl w:val="09F8C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56F6D"/>
    <w:multiLevelType w:val="hybridMultilevel"/>
    <w:tmpl w:val="D3DE8B50"/>
    <w:lvl w:ilvl="0" w:tplc="6FE067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E008F"/>
    <w:multiLevelType w:val="hybridMultilevel"/>
    <w:tmpl w:val="DC0EB140"/>
    <w:lvl w:ilvl="0" w:tplc="8C56686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016834"/>
    <w:multiLevelType w:val="hybridMultilevel"/>
    <w:tmpl w:val="EE8AC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2589E"/>
    <w:multiLevelType w:val="hybridMultilevel"/>
    <w:tmpl w:val="4A48066E"/>
    <w:lvl w:ilvl="0" w:tplc="25266E7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C4D99"/>
    <w:multiLevelType w:val="hybridMultilevel"/>
    <w:tmpl w:val="D3DE8B50"/>
    <w:lvl w:ilvl="0" w:tplc="6FE067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C6858"/>
    <w:multiLevelType w:val="hybridMultilevel"/>
    <w:tmpl w:val="EDBCFC0A"/>
    <w:lvl w:ilvl="0" w:tplc="3326960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841C16"/>
    <w:multiLevelType w:val="hybridMultilevel"/>
    <w:tmpl w:val="30660894"/>
    <w:lvl w:ilvl="0" w:tplc="81761F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9A7B6E"/>
    <w:multiLevelType w:val="hybridMultilevel"/>
    <w:tmpl w:val="EA6816D0"/>
    <w:lvl w:ilvl="0" w:tplc="8DCEB02A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4DE21593"/>
    <w:multiLevelType w:val="hybridMultilevel"/>
    <w:tmpl w:val="AEC075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7F7526"/>
    <w:multiLevelType w:val="hybridMultilevel"/>
    <w:tmpl w:val="6310F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0A3AAA"/>
    <w:multiLevelType w:val="hybridMultilevel"/>
    <w:tmpl w:val="CEFAC7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587455"/>
    <w:multiLevelType w:val="hybridMultilevel"/>
    <w:tmpl w:val="8B7EF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DE095F"/>
    <w:multiLevelType w:val="hybridMultilevel"/>
    <w:tmpl w:val="61683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1669F0"/>
    <w:multiLevelType w:val="hybridMultilevel"/>
    <w:tmpl w:val="A134EBF2"/>
    <w:lvl w:ilvl="0" w:tplc="CC600A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5"/>
  </w:num>
  <w:num w:numId="5">
    <w:abstractNumId w:val="6"/>
  </w:num>
  <w:num w:numId="6">
    <w:abstractNumId w:val="14"/>
  </w:num>
  <w:num w:numId="7">
    <w:abstractNumId w:val="1"/>
  </w:num>
  <w:num w:numId="8">
    <w:abstractNumId w:val="12"/>
  </w:num>
  <w:num w:numId="9">
    <w:abstractNumId w:val="3"/>
  </w:num>
  <w:num w:numId="10">
    <w:abstractNumId w:val="8"/>
  </w:num>
  <w:num w:numId="11">
    <w:abstractNumId w:val="9"/>
  </w:num>
  <w:num w:numId="12">
    <w:abstractNumId w:val="5"/>
  </w:num>
  <w:num w:numId="13">
    <w:abstractNumId w:val="13"/>
  </w:num>
  <w:num w:numId="14">
    <w:abstractNumId w:val="10"/>
  </w:num>
  <w:num w:numId="15">
    <w:abstractNumId w:val="2"/>
  </w:num>
  <w:num w:numId="16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aweł Kowalczyk">
    <w15:presenceInfo w15:providerId="Windows Live" w15:userId="425c1472a29c9ca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40"/>
    <w:rsid w:val="00056BA6"/>
    <w:rsid w:val="00087165"/>
    <w:rsid w:val="000A4CC6"/>
    <w:rsid w:val="000B2896"/>
    <w:rsid w:val="000C124A"/>
    <w:rsid w:val="000E081C"/>
    <w:rsid w:val="0010329C"/>
    <w:rsid w:val="00115151"/>
    <w:rsid w:val="00115CB2"/>
    <w:rsid w:val="001A0851"/>
    <w:rsid w:val="001A0CC4"/>
    <w:rsid w:val="002146D8"/>
    <w:rsid w:val="002639E9"/>
    <w:rsid w:val="00292B3B"/>
    <w:rsid w:val="00295482"/>
    <w:rsid w:val="002B011A"/>
    <w:rsid w:val="002C4F8C"/>
    <w:rsid w:val="002C55E3"/>
    <w:rsid w:val="002D73CE"/>
    <w:rsid w:val="002E4C17"/>
    <w:rsid w:val="002F1EA0"/>
    <w:rsid w:val="00345553"/>
    <w:rsid w:val="00365B28"/>
    <w:rsid w:val="00376C3A"/>
    <w:rsid w:val="003B774A"/>
    <w:rsid w:val="003E1AAF"/>
    <w:rsid w:val="003E673F"/>
    <w:rsid w:val="00427E82"/>
    <w:rsid w:val="00472B1F"/>
    <w:rsid w:val="0047712B"/>
    <w:rsid w:val="00477BF7"/>
    <w:rsid w:val="004C17CC"/>
    <w:rsid w:val="004C5E63"/>
    <w:rsid w:val="004D0F7B"/>
    <w:rsid w:val="004D6518"/>
    <w:rsid w:val="004F3614"/>
    <w:rsid w:val="0050136E"/>
    <w:rsid w:val="00510CD1"/>
    <w:rsid w:val="00517EB4"/>
    <w:rsid w:val="00531738"/>
    <w:rsid w:val="00532D75"/>
    <w:rsid w:val="00536833"/>
    <w:rsid w:val="00570D3A"/>
    <w:rsid w:val="00570DE8"/>
    <w:rsid w:val="00573176"/>
    <w:rsid w:val="00587728"/>
    <w:rsid w:val="006400C9"/>
    <w:rsid w:val="006C491F"/>
    <w:rsid w:val="00724EC4"/>
    <w:rsid w:val="00750659"/>
    <w:rsid w:val="00772E3C"/>
    <w:rsid w:val="00773134"/>
    <w:rsid w:val="007D440C"/>
    <w:rsid w:val="007F0EF4"/>
    <w:rsid w:val="007F24E0"/>
    <w:rsid w:val="007F4E89"/>
    <w:rsid w:val="0080747C"/>
    <w:rsid w:val="0085112C"/>
    <w:rsid w:val="00884391"/>
    <w:rsid w:val="0089731C"/>
    <w:rsid w:val="008A38D2"/>
    <w:rsid w:val="00910D44"/>
    <w:rsid w:val="0091192E"/>
    <w:rsid w:val="009456E7"/>
    <w:rsid w:val="00972A40"/>
    <w:rsid w:val="00986B34"/>
    <w:rsid w:val="00992DED"/>
    <w:rsid w:val="009A23AA"/>
    <w:rsid w:val="009A4927"/>
    <w:rsid w:val="009B04DD"/>
    <w:rsid w:val="009C17E5"/>
    <w:rsid w:val="009E630F"/>
    <w:rsid w:val="009F2F92"/>
    <w:rsid w:val="00A02142"/>
    <w:rsid w:val="00A12805"/>
    <w:rsid w:val="00A64B79"/>
    <w:rsid w:val="00AF1770"/>
    <w:rsid w:val="00B00F64"/>
    <w:rsid w:val="00B03877"/>
    <w:rsid w:val="00B125D3"/>
    <w:rsid w:val="00B262E9"/>
    <w:rsid w:val="00B545D3"/>
    <w:rsid w:val="00B54792"/>
    <w:rsid w:val="00B77E1B"/>
    <w:rsid w:val="00B873C2"/>
    <w:rsid w:val="00BA6A30"/>
    <w:rsid w:val="00BD0FE4"/>
    <w:rsid w:val="00C66BA8"/>
    <w:rsid w:val="00D0471D"/>
    <w:rsid w:val="00D11D2C"/>
    <w:rsid w:val="00D12A1E"/>
    <w:rsid w:val="00D27122"/>
    <w:rsid w:val="00D32CF5"/>
    <w:rsid w:val="00D357D3"/>
    <w:rsid w:val="00D5115D"/>
    <w:rsid w:val="00D6343D"/>
    <w:rsid w:val="00D64D4D"/>
    <w:rsid w:val="00D80E8B"/>
    <w:rsid w:val="00D86572"/>
    <w:rsid w:val="00D8779D"/>
    <w:rsid w:val="00D91DCB"/>
    <w:rsid w:val="00D94385"/>
    <w:rsid w:val="00DA049C"/>
    <w:rsid w:val="00DA3F54"/>
    <w:rsid w:val="00DD1C63"/>
    <w:rsid w:val="00DE16C2"/>
    <w:rsid w:val="00DF6BF6"/>
    <w:rsid w:val="00DF7F23"/>
    <w:rsid w:val="00E2348A"/>
    <w:rsid w:val="00E26BFA"/>
    <w:rsid w:val="00E601E9"/>
    <w:rsid w:val="00EC3678"/>
    <w:rsid w:val="00EC6CFD"/>
    <w:rsid w:val="00F32118"/>
    <w:rsid w:val="00F847BA"/>
    <w:rsid w:val="00FC3090"/>
    <w:rsid w:val="00FC6B3F"/>
    <w:rsid w:val="00FF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2A6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E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4EC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24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4EC4"/>
  </w:style>
  <w:style w:type="paragraph" w:styleId="Stopka">
    <w:name w:val="footer"/>
    <w:basedOn w:val="Normalny"/>
    <w:link w:val="StopkaZnak"/>
    <w:uiPriority w:val="99"/>
    <w:unhideWhenUsed/>
    <w:rsid w:val="00724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EC4"/>
  </w:style>
  <w:style w:type="paragraph" w:styleId="Tekstdymka">
    <w:name w:val="Balloon Text"/>
    <w:basedOn w:val="Normalny"/>
    <w:link w:val="TekstdymkaZnak"/>
    <w:uiPriority w:val="99"/>
    <w:semiHidden/>
    <w:unhideWhenUsed/>
    <w:rsid w:val="00D11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D2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455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0E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24EC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24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4EC4"/>
  </w:style>
  <w:style w:type="paragraph" w:styleId="Stopka">
    <w:name w:val="footer"/>
    <w:basedOn w:val="Normalny"/>
    <w:link w:val="StopkaZnak"/>
    <w:uiPriority w:val="99"/>
    <w:unhideWhenUsed/>
    <w:rsid w:val="00724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EC4"/>
  </w:style>
  <w:style w:type="paragraph" w:styleId="Tekstdymka">
    <w:name w:val="Balloon Text"/>
    <w:basedOn w:val="Normalny"/>
    <w:link w:val="TekstdymkaZnak"/>
    <w:uiPriority w:val="99"/>
    <w:semiHidden/>
    <w:unhideWhenUsed/>
    <w:rsid w:val="00D11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D2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455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E014A-F595-4A55-9B8C-46E18DB88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1631</Words>
  <Characters>9787</Characters>
  <Application>Microsoft Office Word</Application>
  <DocSecurity>0</DocSecurity>
  <Lines>81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Oryl</dc:creator>
  <cp:lastModifiedBy>Jacolik Włodzimierz</cp:lastModifiedBy>
  <cp:revision>7</cp:revision>
  <cp:lastPrinted>2020-10-21T14:50:00Z</cp:lastPrinted>
  <dcterms:created xsi:type="dcterms:W3CDTF">2022-03-28T06:06:00Z</dcterms:created>
  <dcterms:modified xsi:type="dcterms:W3CDTF">2022-04-14T10:00:00Z</dcterms:modified>
</cp:coreProperties>
</file>